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A17D91">
      <w:pPr>
        <w:pStyle w:val="a9"/>
        <w:ind w:firstLineChars="0" w:firstLine="0"/>
        <w:jc w:val="center"/>
        <w:rPr>
          <w:rFonts w:ascii="宋体" w:hAnsi="宋体"/>
          <w:szCs w:val="21"/>
        </w:rPr>
      </w:pPr>
      <w:r>
        <w:rPr>
          <w:rFonts w:hint="eastAsia"/>
          <w:b/>
          <w:sz w:val="30"/>
          <w:szCs w:val="30"/>
        </w:rPr>
        <w:t>宁波大学附属人民医院</w:t>
      </w:r>
      <w:r w:rsidR="00A03729" w:rsidRPr="00A03729">
        <w:rPr>
          <w:rFonts w:hint="eastAsia"/>
          <w:b/>
          <w:sz w:val="30"/>
          <w:szCs w:val="30"/>
        </w:rPr>
        <w:t>尿动力学分析装置</w:t>
      </w:r>
      <w:r>
        <w:rPr>
          <w:rFonts w:hint="eastAsia"/>
          <w:b/>
          <w:sz w:val="30"/>
          <w:szCs w:val="30"/>
        </w:rPr>
        <w:t>等部分医疗设备院内议标公告</w:t>
      </w:r>
      <w:r w:rsidR="00A03729">
        <w:rPr>
          <w:rFonts w:hint="eastAsia"/>
          <w:b/>
          <w:sz w:val="30"/>
          <w:szCs w:val="30"/>
        </w:rPr>
        <w:t>（第二次）</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03729" w:rsidTr="006428B8">
        <w:trPr>
          <w:trHeight w:val="645"/>
        </w:trPr>
        <w:tc>
          <w:tcPr>
            <w:tcW w:w="710" w:type="dxa"/>
            <w:vAlign w:val="center"/>
          </w:tcPr>
          <w:p w:rsidR="00A03729" w:rsidRDefault="00A03729">
            <w:pPr>
              <w:pStyle w:val="a9"/>
              <w:ind w:firstLineChars="0" w:firstLine="0"/>
              <w:rPr>
                <w:rFonts w:ascii="宋体" w:hAnsi="宋体"/>
                <w:szCs w:val="21"/>
              </w:rPr>
            </w:pPr>
            <w:r>
              <w:rPr>
                <w:rFonts w:ascii="宋体" w:hAnsi="宋体" w:hint="eastAsia"/>
                <w:szCs w:val="21"/>
              </w:rPr>
              <w:t>1</w:t>
            </w:r>
          </w:p>
        </w:tc>
        <w:tc>
          <w:tcPr>
            <w:tcW w:w="1701" w:type="dxa"/>
            <w:vAlign w:val="center"/>
          </w:tcPr>
          <w:p w:rsidR="00A03729" w:rsidRPr="00580441" w:rsidRDefault="00A03729" w:rsidP="00B047C9">
            <w:pPr>
              <w:pStyle w:val="a9"/>
              <w:ind w:firstLineChars="0" w:firstLine="0"/>
              <w:rPr>
                <w:rFonts w:ascii="宋体" w:hAnsi="宋体"/>
                <w:szCs w:val="21"/>
              </w:rPr>
            </w:pPr>
            <w:r>
              <w:rPr>
                <w:rFonts w:ascii="宋体" w:hAnsi="宋体" w:hint="eastAsia"/>
                <w:szCs w:val="21"/>
              </w:rPr>
              <w:t>尿动力学分析装置</w:t>
            </w:r>
          </w:p>
        </w:tc>
        <w:tc>
          <w:tcPr>
            <w:tcW w:w="992" w:type="dxa"/>
            <w:vAlign w:val="center"/>
          </w:tcPr>
          <w:p w:rsidR="00A03729" w:rsidRDefault="00A03729" w:rsidP="00B047C9">
            <w:pPr>
              <w:rPr>
                <w:rFonts w:ascii="宋体" w:hAnsi="宋体"/>
                <w:szCs w:val="21"/>
              </w:rPr>
            </w:pPr>
            <w:r>
              <w:rPr>
                <w:rFonts w:ascii="宋体" w:hAnsi="宋体" w:hint="eastAsia"/>
                <w:szCs w:val="21"/>
              </w:rPr>
              <w:t>1套</w:t>
            </w:r>
          </w:p>
        </w:tc>
        <w:tc>
          <w:tcPr>
            <w:tcW w:w="4394" w:type="dxa"/>
            <w:vAlign w:val="center"/>
          </w:tcPr>
          <w:p w:rsidR="00A03729" w:rsidRPr="00D74BFF" w:rsidRDefault="00A03729" w:rsidP="00B047C9">
            <w:pPr>
              <w:rPr>
                <w:rFonts w:ascii="宋体" w:hAnsi="宋体"/>
                <w:szCs w:val="21"/>
              </w:rPr>
            </w:pPr>
            <w:r>
              <w:rPr>
                <w:rFonts w:ascii="宋体" w:hAnsi="宋体" w:hint="eastAsia"/>
                <w:szCs w:val="21"/>
              </w:rPr>
              <w:t>具体技术要求详见附件2</w:t>
            </w:r>
          </w:p>
        </w:tc>
        <w:tc>
          <w:tcPr>
            <w:tcW w:w="1134" w:type="dxa"/>
            <w:vAlign w:val="center"/>
          </w:tcPr>
          <w:p w:rsidR="00A03729" w:rsidRDefault="00A03729" w:rsidP="00B047C9">
            <w:pPr>
              <w:pStyle w:val="a9"/>
              <w:ind w:firstLineChars="0" w:firstLine="0"/>
              <w:rPr>
                <w:rFonts w:ascii="宋体" w:hAnsi="宋体"/>
                <w:szCs w:val="21"/>
              </w:rPr>
            </w:pPr>
            <w:r>
              <w:rPr>
                <w:rFonts w:ascii="宋体" w:hAnsi="宋体" w:hint="eastAsia"/>
                <w:szCs w:val="21"/>
              </w:rPr>
              <w:t>29.5万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A03729">
        <w:rPr>
          <w:rFonts w:ascii="宋体" w:hAnsi="宋体" w:cs="宋体" w:hint="eastAsia"/>
          <w:kern w:val="0"/>
          <w:sz w:val="24"/>
          <w:szCs w:val="24"/>
        </w:rPr>
        <w:t>3</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A03729">
        <w:rPr>
          <w:rFonts w:ascii="宋体" w:hAnsi="宋体" w:cs="宋体" w:hint="eastAsia"/>
          <w:kern w:val="0"/>
          <w:sz w:val="24"/>
          <w:szCs w:val="24"/>
        </w:rPr>
        <w:t>4</w:t>
      </w:r>
      <w:r w:rsidRPr="00DC37A6">
        <w:rPr>
          <w:rFonts w:ascii="宋体" w:hAnsi="宋体" w:cs="宋体"/>
          <w:kern w:val="0"/>
          <w:sz w:val="24"/>
          <w:szCs w:val="24"/>
        </w:rPr>
        <w:t>日</w:t>
      </w:r>
      <w:r w:rsidR="00A03729">
        <w:rPr>
          <w:rFonts w:ascii="宋体" w:hAnsi="宋体" w:cs="宋体" w:hint="eastAsia"/>
          <w:kern w:val="0"/>
          <w:sz w:val="24"/>
          <w:szCs w:val="24"/>
        </w:rPr>
        <w:t>8</w:t>
      </w:r>
      <w:r w:rsidRPr="00DC37A6">
        <w:rPr>
          <w:rFonts w:ascii="宋体" w:hAnsi="宋体" w:cs="宋体" w:hint="eastAsia"/>
          <w:kern w:val="0"/>
          <w:sz w:val="24"/>
          <w:szCs w:val="24"/>
        </w:rPr>
        <w:t>时</w:t>
      </w:r>
      <w:r w:rsidR="00A03729">
        <w:rPr>
          <w:rFonts w:ascii="宋体" w:hAnsi="宋体" w:cs="宋体" w:hint="eastAsia"/>
          <w:kern w:val="0"/>
          <w:sz w:val="24"/>
          <w:szCs w:val="24"/>
        </w:rPr>
        <w:t>30分</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6428B8" w:rsidRPr="005A7FD4">
        <w:rPr>
          <w:rFonts w:ascii="宋体" w:hAnsi="宋体" w:cs="宋体" w:hint="eastAsia"/>
          <w:kern w:val="0"/>
          <w:sz w:val="24"/>
          <w:szCs w:val="24"/>
        </w:rPr>
        <w:t>7</w:t>
      </w:r>
      <w:r w:rsidRPr="005A7FD4">
        <w:rPr>
          <w:rFonts w:ascii="宋体" w:hAnsi="宋体" w:cs="宋体"/>
          <w:kern w:val="0"/>
          <w:sz w:val="24"/>
          <w:szCs w:val="24"/>
        </w:rPr>
        <w:t>月</w:t>
      </w:r>
      <w:r w:rsidR="00A03729">
        <w:rPr>
          <w:rFonts w:ascii="宋体" w:hAnsi="宋体" w:cs="宋体" w:hint="eastAsia"/>
          <w:kern w:val="0"/>
          <w:sz w:val="24"/>
          <w:szCs w:val="24"/>
        </w:rPr>
        <w:t>24</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0E78D7">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”条款为关键指标，负偏离作为无效投标处理；未加“▲”的指标每偏离一条扣1分，标有“▲”</w:t>
            </w:r>
            <w:proofErr w:type="gramStart"/>
            <w:r w:rsidR="000E78D7" w:rsidRPr="000E78D7">
              <w:rPr>
                <w:rFonts w:ascii="宋体" w:hAnsi="宋体" w:cs="宋体" w:hint="eastAsia"/>
                <w:sz w:val="18"/>
                <w:szCs w:val="18"/>
              </w:rPr>
              <w:t>条款每负偏离</w:t>
            </w:r>
            <w:proofErr w:type="gramEnd"/>
            <w:r w:rsidR="000E78D7" w:rsidRPr="000E78D7">
              <w:rPr>
                <w:rFonts w:ascii="宋体" w:hAnsi="宋体" w:cs="宋体" w:hint="eastAsia"/>
                <w:sz w:val="18"/>
                <w:szCs w:val="18"/>
              </w:rPr>
              <w:t>一条扣3分，扣完为止。标有“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”和“▲”条款需</w:t>
            </w:r>
            <w:r w:rsidR="000E78D7" w:rsidRPr="00A071DE">
              <w:rPr>
                <w:rFonts w:ascii="宋体" w:hAnsi="宋体" w:cs="宋体" w:hint="eastAsia"/>
                <w:sz w:val="18"/>
                <w:szCs w:val="18"/>
              </w:rPr>
              <w:t>提供相应功能截图</w:t>
            </w:r>
            <w:r w:rsidR="000E78D7">
              <w:rPr>
                <w:rFonts w:ascii="宋体" w:hAnsi="宋体" w:cs="宋体" w:hint="eastAsia"/>
                <w:sz w:val="18"/>
                <w:szCs w:val="18"/>
              </w:rPr>
              <w:t>并标明页码，</w:t>
            </w:r>
            <w:r w:rsidR="000E78D7" w:rsidRPr="00A071DE">
              <w:rPr>
                <w:rFonts w:ascii="宋体" w:hAnsi="宋体" w:cs="宋体" w:hint="eastAsia"/>
                <w:sz w:val="18"/>
                <w:szCs w:val="18"/>
              </w:rPr>
              <w:t>否则视为无效响应</w:t>
            </w:r>
            <w:r w:rsid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43E7F"/>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C83"/>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729"/>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342</Words>
  <Characters>1956</Characters>
  <Application>Microsoft Office Word</Application>
  <DocSecurity>0</DocSecurity>
  <Lines>16</Lines>
  <Paragraphs>4</Paragraphs>
  <ScaleCrop>false</ScaleCrop>
  <Company>Microsoft</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2</cp:revision>
  <dcterms:created xsi:type="dcterms:W3CDTF">2026-07-24T03:07:00Z</dcterms:created>
  <dcterms:modified xsi:type="dcterms:W3CDTF">2026-07-24T03:07:00Z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