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11" w:rsidRPr="00EB1791" w:rsidRDefault="00732F50">
      <w:pPr>
        <w:spacing w:line="360" w:lineRule="auto"/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EB1791">
        <w:rPr>
          <w:rFonts w:ascii="Times New Roman" w:eastAsia="黑体" w:hAnsi="Times New Roman" w:cs="Times New Roman" w:hint="eastAsia"/>
          <w:sz w:val="32"/>
          <w:szCs w:val="32"/>
        </w:rPr>
        <w:t>晶格放射治疗系统技术要求</w:t>
      </w:r>
    </w:p>
    <w:p w:rsidR="00567F11" w:rsidRDefault="00567F11">
      <w:pPr>
        <w:spacing w:line="360" w:lineRule="auto"/>
        <w:jc w:val="center"/>
        <w:rPr>
          <w:rFonts w:ascii="Times New Roman" w:eastAsia="黑体" w:hAnsi="Times New Roman" w:cs="Times New Roman"/>
          <w:sz w:val="52"/>
          <w:szCs w:val="52"/>
        </w:rPr>
      </w:pPr>
    </w:p>
    <w:p w:rsidR="00732F50" w:rsidRPr="00EB1791" w:rsidRDefault="00732F50" w:rsidP="00EB1791">
      <w:pPr>
        <w:widowControl/>
        <w:spacing w:line="360" w:lineRule="auto"/>
        <w:ind w:firstLineChars="200" w:firstLine="422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bookmarkStart w:id="0" w:name="OLE_LINK61"/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1</w:t>
      </w:r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、主要功能</w:t>
      </w:r>
      <w:r w:rsidRPr="00EB1791">
        <w:rPr>
          <w:rFonts w:ascii="Times New Roman" w:eastAsia="宋体" w:hAnsi="Times New Roman" w:cs="Times New Roman"/>
          <w:szCs w:val="21"/>
        </w:rPr>
        <w:t>：</w:t>
      </w:r>
      <w:r w:rsidRPr="00EB1791">
        <w:rPr>
          <w:rFonts w:ascii="Times New Roman" w:eastAsia="宋体" w:hAnsi="Times New Roman" w:cs="Times New Roman" w:hint="eastAsia"/>
          <w:szCs w:val="21"/>
        </w:rPr>
        <w:t>通过分析患者的医学影像和肿瘤区域，结合医生的治疗要求，利用先进的</w:t>
      </w:r>
      <w:bookmarkStart w:id="1" w:name="OLE_LINK22"/>
      <w:r w:rsidRPr="00EB1791">
        <w:rPr>
          <w:rFonts w:ascii="Times New Roman" w:eastAsia="宋体" w:hAnsi="Times New Roman" w:cs="Times New Roman" w:hint="eastAsia"/>
          <w:szCs w:val="21"/>
        </w:rPr>
        <w:t>优化技术，为患者量身定制出更加安全、精准的晶格放射治疗计划。</w:t>
      </w:r>
    </w:p>
    <w:bookmarkEnd w:id="1"/>
    <w:p w:rsidR="00732F50" w:rsidRPr="00EB1791" w:rsidRDefault="00732F50" w:rsidP="00EB1791">
      <w:pPr>
        <w:widowControl/>
        <w:spacing w:line="360" w:lineRule="auto"/>
        <w:ind w:firstLineChars="200" w:firstLine="422"/>
        <w:jc w:val="left"/>
        <w:textAlignment w:val="center"/>
        <w:rPr>
          <w:rFonts w:ascii="Times New Roman" w:eastAsia="宋体" w:hAnsi="Times New Roman" w:cs="Times New Roman"/>
          <w:b/>
          <w:bCs/>
          <w:szCs w:val="21"/>
        </w:rPr>
      </w:pPr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2</w:t>
      </w:r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、</w:t>
      </w:r>
      <w:r w:rsidRPr="00EB1791">
        <w:rPr>
          <w:rFonts w:ascii="Times New Roman" w:eastAsia="宋体" w:hAnsi="Times New Roman" w:cs="Times New Roman"/>
          <w:b/>
          <w:bCs/>
          <w:szCs w:val="21"/>
        </w:rPr>
        <w:t>基本功能</w:t>
      </w:r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要求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2.1</w:t>
      </w:r>
      <w:r w:rsidRPr="00EB1791">
        <w:rPr>
          <w:rFonts w:ascii="Times New Roman" w:eastAsia="宋体" w:hAnsi="Times New Roman" w:cs="Times New Roman" w:hint="eastAsia"/>
          <w:szCs w:val="21"/>
        </w:rPr>
        <w:t>系统正确读取医学影像和感兴趣区，根据处方要求，通过优化计算等方式，生成符合要求的晶格放射治疗计划。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 xml:space="preserve">2.2 </w:t>
      </w:r>
      <w:r w:rsidRPr="00EB1791">
        <w:rPr>
          <w:rFonts w:ascii="Times New Roman" w:eastAsia="宋体" w:hAnsi="Times New Roman" w:cs="Times New Roman"/>
          <w:szCs w:val="21"/>
        </w:rPr>
        <w:t>软件要求基于</w:t>
      </w:r>
      <w:r w:rsidRPr="00EB1791">
        <w:rPr>
          <w:rFonts w:ascii="Times New Roman" w:eastAsia="宋体" w:hAnsi="Times New Roman" w:cs="Times New Roman"/>
          <w:szCs w:val="21"/>
        </w:rPr>
        <w:t>B/S</w:t>
      </w:r>
      <w:r w:rsidRPr="00EB1791">
        <w:rPr>
          <w:rFonts w:ascii="Times New Roman" w:eastAsia="宋体" w:hAnsi="Times New Roman" w:cs="Times New Roman"/>
          <w:szCs w:val="21"/>
        </w:rPr>
        <w:t>架构。</w:t>
      </w:r>
    </w:p>
    <w:p w:rsidR="00732F50" w:rsidRPr="00EB1791" w:rsidRDefault="00732F50" w:rsidP="00732F50">
      <w:pPr>
        <w:widowControl/>
        <w:spacing w:line="360" w:lineRule="auto"/>
        <w:ind w:left="482"/>
        <w:jc w:val="left"/>
        <w:textAlignment w:val="center"/>
        <w:rPr>
          <w:rFonts w:ascii="Times New Roman" w:eastAsia="宋体" w:hAnsi="Times New Roman" w:cs="Times New Roman"/>
          <w:b/>
          <w:bCs/>
          <w:szCs w:val="21"/>
        </w:rPr>
      </w:pPr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3</w:t>
      </w:r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、</w:t>
      </w:r>
      <w:r w:rsidRPr="00EB1791">
        <w:rPr>
          <w:rFonts w:ascii="Times New Roman" w:eastAsia="宋体" w:hAnsi="Times New Roman" w:cs="Times New Roman"/>
          <w:b/>
          <w:bCs/>
          <w:szCs w:val="21"/>
        </w:rPr>
        <w:t>基本参数</w:t>
      </w:r>
    </w:p>
    <w:p w:rsidR="00732F50" w:rsidRPr="00EB1791" w:rsidRDefault="00732F50" w:rsidP="00EB1791">
      <w:pPr>
        <w:widowControl/>
        <w:spacing w:line="360" w:lineRule="auto"/>
        <w:ind w:firstLineChars="200" w:firstLine="422"/>
        <w:jc w:val="left"/>
        <w:textAlignment w:val="center"/>
        <w:rPr>
          <w:rFonts w:ascii="Times New Roman" w:eastAsia="宋体" w:hAnsi="Times New Roman" w:cs="Times New Roman"/>
          <w:b/>
          <w:bCs/>
          <w:szCs w:val="21"/>
        </w:rPr>
      </w:pPr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3.1</w:t>
      </w:r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图像模块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3.1.1</w:t>
      </w:r>
      <w:r w:rsidRPr="00EB1791">
        <w:rPr>
          <w:rFonts w:ascii="Times New Roman" w:eastAsia="宋体" w:hAnsi="Times New Roman" w:cs="Times New Roman" w:hint="eastAsia"/>
          <w:szCs w:val="21"/>
        </w:rPr>
        <w:t>正确读取显示图像</w:t>
      </w:r>
    </w:p>
    <w:p w:rsidR="00732F50" w:rsidRPr="00EB1791" w:rsidRDefault="00732F50" w:rsidP="00EB1791">
      <w:pPr>
        <w:widowControl/>
        <w:spacing w:line="360" w:lineRule="auto"/>
        <w:ind w:firstLineChars="200" w:firstLine="422"/>
        <w:jc w:val="left"/>
        <w:textAlignment w:val="center"/>
        <w:rPr>
          <w:rFonts w:ascii="Times New Roman" w:eastAsia="宋体" w:hAnsi="Times New Roman" w:cs="Times New Roman"/>
          <w:b/>
          <w:bCs/>
          <w:szCs w:val="21"/>
        </w:rPr>
      </w:pPr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 xml:space="preserve">3.2 </w:t>
      </w:r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感兴趣区模块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3.2.1</w:t>
      </w:r>
      <w:r w:rsidRPr="00EB1791">
        <w:rPr>
          <w:rFonts w:ascii="Times New Roman" w:eastAsia="宋体" w:hAnsi="Times New Roman" w:cs="Times New Roman" w:hint="eastAsia"/>
          <w:szCs w:val="21"/>
        </w:rPr>
        <w:t>正确读取显示感兴趣区</w:t>
      </w:r>
    </w:p>
    <w:p w:rsidR="00732F50" w:rsidRPr="00EB1791" w:rsidRDefault="00732F50" w:rsidP="00EB1791">
      <w:pPr>
        <w:widowControl/>
        <w:spacing w:line="360" w:lineRule="auto"/>
        <w:ind w:firstLineChars="200" w:firstLine="422"/>
        <w:jc w:val="left"/>
        <w:textAlignment w:val="center"/>
        <w:rPr>
          <w:rFonts w:ascii="Times New Roman" w:eastAsia="宋体" w:hAnsi="Times New Roman" w:cs="Times New Roman"/>
          <w:b/>
          <w:bCs/>
          <w:szCs w:val="21"/>
        </w:rPr>
      </w:pPr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3.3</w:t>
      </w:r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射束管理模块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3.3.1</w:t>
      </w:r>
      <w:r w:rsidRPr="00EB1791">
        <w:rPr>
          <w:rFonts w:ascii="Times New Roman" w:eastAsia="宋体" w:hAnsi="Times New Roman" w:cs="Times New Roman" w:hint="eastAsia"/>
          <w:szCs w:val="21"/>
        </w:rPr>
        <w:t>为</w:t>
      </w:r>
      <w:r w:rsidRPr="00EB1791">
        <w:rPr>
          <w:rFonts w:ascii="Times New Roman" w:eastAsia="宋体" w:hAnsi="Times New Roman" w:cs="Times New Roman" w:hint="eastAsia"/>
          <w:szCs w:val="21"/>
        </w:rPr>
        <w:t>IMRT</w:t>
      </w:r>
      <w:r w:rsidRPr="00EB1791">
        <w:rPr>
          <w:rFonts w:ascii="Times New Roman" w:eastAsia="宋体" w:hAnsi="Times New Roman" w:cs="Times New Roman" w:hint="eastAsia"/>
          <w:szCs w:val="21"/>
        </w:rPr>
        <w:t>计划</w:t>
      </w:r>
      <w:bookmarkStart w:id="2" w:name="OLE_LINK65"/>
      <w:r w:rsidRPr="00EB1791">
        <w:rPr>
          <w:rFonts w:ascii="Times New Roman" w:eastAsia="宋体" w:hAnsi="Times New Roman" w:cs="Times New Roman" w:hint="eastAsia"/>
          <w:szCs w:val="21"/>
        </w:rPr>
        <w:t>排布</w:t>
      </w:r>
      <w:bookmarkEnd w:id="2"/>
      <w:r w:rsidRPr="00EB1791">
        <w:rPr>
          <w:rFonts w:ascii="Times New Roman" w:eastAsia="宋体" w:hAnsi="Times New Roman" w:cs="Times New Roman" w:hint="eastAsia"/>
          <w:szCs w:val="21"/>
        </w:rPr>
        <w:t>射束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3.3.2</w:t>
      </w:r>
      <w:r w:rsidRPr="00EB1791">
        <w:rPr>
          <w:rFonts w:ascii="Times New Roman" w:eastAsia="宋体" w:hAnsi="Times New Roman" w:cs="Times New Roman" w:hint="eastAsia"/>
          <w:szCs w:val="21"/>
        </w:rPr>
        <w:t>为</w:t>
      </w:r>
      <w:r w:rsidRPr="00EB1791">
        <w:rPr>
          <w:rFonts w:ascii="Times New Roman" w:eastAsia="宋体" w:hAnsi="Times New Roman" w:cs="Times New Roman" w:hint="eastAsia"/>
          <w:szCs w:val="21"/>
        </w:rPr>
        <w:t>VMAT</w:t>
      </w:r>
      <w:r w:rsidRPr="00EB1791">
        <w:rPr>
          <w:rFonts w:ascii="Times New Roman" w:eastAsia="宋体" w:hAnsi="Times New Roman" w:cs="Times New Roman" w:hint="eastAsia"/>
          <w:szCs w:val="21"/>
        </w:rPr>
        <w:t>计划排布机头轨迹</w:t>
      </w:r>
      <w:proofErr w:type="gramStart"/>
      <w:r w:rsidRPr="00EB1791">
        <w:rPr>
          <w:rFonts w:ascii="Times New Roman" w:eastAsia="宋体" w:hAnsi="Times New Roman" w:cs="Times New Roman" w:hint="eastAsia"/>
          <w:szCs w:val="21"/>
        </w:rPr>
        <w:t>弧</w:t>
      </w:r>
      <w:proofErr w:type="gramEnd"/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3.3.3</w:t>
      </w:r>
      <w:r w:rsidRPr="00EB1791">
        <w:rPr>
          <w:rFonts w:ascii="Times New Roman" w:eastAsia="宋体" w:hAnsi="Times New Roman" w:cs="Times New Roman" w:hint="eastAsia"/>
          <w:szCs w:val="21"/>
        </w:rPr>
        <w:t>快速设置射束（射束模板）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3.3.4</w:t>
      </w:r>
      <w:r w:rsidRPr="00EB1791">
        <w:rPr>
          <w:rFonts w:ascii="Times New Roman" w:eastAsia="宋体" w:hAnsi="Times New Roman" w:cs="Times New Roman" w:hint="eastAsia"/>
          <w:szCs w:val="21"/>
        </w:rPr>
        <w:t>射束分组管理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3.3.5</w:t>
      </w:r>
      <w:r w:rsidRPr="00EB1791">
        <w:rPr>
          <w:rFonts w:ascii="Times New Roman" w:eastAsia="宋体" w:hAnsi="Times New Roman" w:cs="Times New Roman" w:hint="eastAsia"/>
          <w:szCs w:val="21"/>
        </w:rPr>
        <w:t>设定</w:t>
      </w:r>
      <w:r w:rsidRPr="00EB1791">
        <w:rPr>
          <w:rFonts w:ascii="Times New Roman" w:eastAsia="宋体" w:hAnsi="Times New Roman" w:cs="Times New Roman" w:hint="eastAsia"/>
          <w:szCs w:val="21"/>
        </w:rPr>
        <w:t>/</w:t>
      </w:r>
      <w:r w:rsidRPr="00EB1791">
        <w:rPr>
          <w:rFonts w:ascii="Times New Roman" w:eastAsia="宋体" w:hAnsi="Times New Roman" w:cs="Times New Roman" w:hint="eastAsia"/>
          <w:szCs w:val="21"/>
        </w:rPr>
        <w:t>切换治疗设备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3.3.6</w:t>
      </w:r>
      <w:bookmarkStart w:id="3" w:name="OLE_LINK77"/>
      <w:r w:rsidRPr="00EB1791">
        <w:rPr>
          <w:rFonts w:ascii="Times New Roman" w:eastAsia="宋体" w:hAnsi="Times New Roman" w:cs="Times New Roman" w:hint="eastAsia"/>
          <w:szCs w:val="21"/>
        </w:rPr>
        <w:t>设定</w:t>
      </w:r>
      <w:bookmarkEnd w:id="3"/>
      <w:r w:rsidRPr="00EB1791">
        <w:rPr>
          <w:rFonts w:ascii="Times New Roman" w:eastAsia="宋体" w:hAnsi="Times New Roman" w:cs="Times New Roman" w:hint="eastAsia"/>
          <w:szCs w:val="21"/>
        </w:rPr>
        <w:t>剂量率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3.3.7</w:t>
      </w:r>
      <w:r w:rsidRPr="00EB1791">
        <w:rPr>
          <w:rFonts w:ascii="Times New Roman" w:eastAsia="宋体" w:hAnsi="Times New Roman" w:cs="Times New Roman" w:hint="eastAsia"/>
          <w:szCs w:val="21"/>
        </w:rPr>
        <w:t>设定最大治疗时间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3.3.8</w:t>
      </w:r>
      <w:r w:rsidRPr="00EB1791">
        <w:rPr>
          <w:rFonts w:ascii="Times New Roman" w:eastAsia="宋体" w:hAnsi="Times New Roman" w:cs="Times New Roman" w:hint="eastAsia"/>
          <w:szCs w:val="21"/>
        </w:rPr>
        <w:t>设定等中心点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3.3.9</w:t>
      </w:r>
      <w:r w:rsidRPr="00EB1791">
        <w:rPr>
          <w:rFonts w:ascii="Times New Roman" w:eastAsia="宋体" w:hAnsi="Times New Roman" w:cs="Times New Roman" w:hint="eastAsia"/>
          <w:szCs w:val="21"/>
        </w:rPr>
        <w:t>设定照射方式：</w:t>
      </w:r>
      <w:r w:rsidRPr="00EB1791">
        <w:rPr>
          <w:rFonts w:ascii="Times New Roman" w:eastAsia="宋体" w:hAnsi="Times New Roman" w:cs="Times New Roman"/>
          <w:szCs w:val="21"/>
        </w:rPr>
        <w:t>SAD</w:t>
      </w:r>
      <w:r w:rsidRPr="00EB1791">
        <w:rPr>
          <w:rFonts w:ascii="Times New Roman" w:eastAsia="宋体" w:hAnsi="Times New Roman" w:cs="Times New Roman" w:hint="eastAsia"/>
          <w:szCs w:val="21"/>
        </w:rPr>
        <w:t>、</w:t>
      </w:r>
      <w:r w:rsidRPr="00EB1791">
        <w:rPr>
          <w:rFonts w:ascii="Times New Roman" w:eastAsia="宋体" w:hAnsi="Times New Roman" w:cs="Times New Roman"/>
          <w:szCs w:val="21"/>
        </w:rPr>
        <w:t>SSD</w:t>
      </w:r>
      <w:r w:rsidRPr="00EB1791">
        <w:rPr>
          <w:rFonts w:ascii="Times New Roman" w:eastAsia="宋体" w:hAnsi="Times New Roman" w:cs="Times New Roman" w:hint="eastAsia"/>
          <w:szCs w:val="21"/>
        </w:rPr>
        <w:t>照射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3.3.10</w:t>
      </w:r>
      <w:r w:rsidRPr="00EB1791">
        <w:rPr>
          <w:rFonts w:ascii="Times New Roman" w:eastAsia="宋体" w:hAnsi="Times New Roman" w:cs="Times New Roman" w:hint="eastAsia"/>
          <w:szCs w:val="21"/>
        </w:rPr>
        <w:t>治疗床设置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3.3.11</w:t>
      </w:r>
      <w:r w:rsidRPr="00EB1791">
        <w:rPr>
          <w:rFonts w:ascii="Times New Roman" w:eastAsia="宋体" w:hAnsi="Times New Roman" w:cs="Times New Roman" w:hint="eastAsia"/>
          <w:szCs w:val="21"/>
        </w:rPr>
        <w:t>机架设置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3.3.12</w:t>
      </w:r>
      <w:r w:rsidRPr="00EB1791">
        <w:rPr>
          <w:rFonts w:ascii="Times New Roman" w:eastAsia="宋体" w:hAnsi="Times New Roman" w:cs="Times New Roman" w:hint="eastAsia"/>
          <w:szCs w:val="21"/>
        </w:rPr>
        <w:t>准直</w:t>
      </w:r>
      <w:proofErr w:type="gramStart"/>
      <w:r w:rsidRPr="00EB1791">
        <w:rPr>
          <w:rFonts w:ascii="Times New Roman" w:eastAsia="宋体" w:hAnsi="Times New Roman" w:cs="Times New Roman" w:hint="eastAsia"/>
          <w:szCs w:val="21"/>
        </w:rPr>
        <w:t>器设置</w:t>
      </w:r>
      <w:bookmarkStart w:id="4" w:name="OLE_LINK51"/>
      <w:proofErr w:type="gramEnd"/>
      <w:r w:rsidRPr="00EB1791">
        <w:rPr>
          <w:rFonts w:ascii="Times New Roman" w:eastAsia="宋体" w:hAnsi="Times New Roman" w:cs="Times New Roman" w:hint="eastAsia"/>
          <w:szCs w:val="21"/>
        </w:rPr>
        <w:t>角度和位置</w:t>
      </w:r>
      <w:bookmarkEnd w:id="4"/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3.3.13</w:t>
      </w:r>
      <w:r w:rsidRPr="00EB1791">
        <w:rPr>
          <w:rFonts w:ascii="Times New Roman" w:eastAsia="宋体" w:hAnsi="Times New Roman" w:cs="Times New Roman" w:hint="eastAsia"/>
          <w:szCs w:val="21"/>
        </w:rPr>
        <w:t>设置多叶准直器（</w:t>
      </w:r>
      <w:r w:rsidRPr="00EB1791">
        <w:rPr>
          <w:rFonts w:ascii="Times New Roman" w:eastAsia="宋体" w:hAnsi="Times New Roman" w:cs="Times New Roman" w:hint="eastAsia"/>
          <w:szCs w:val="21"/>
        </w:rPr>
        <w:t>MLC</w:t>
      </w:r>
      <w:r w:rsidRPr="00EB1791">
        <w:rPr>
          <w:rFonts w:ascii="Times New Roman" w:eastAsia="宋体" w:hAnsi="Times New Roman" w:cs="Times New Roman" w:hint="eastAsia"/>
          <w:szCs w:val="21"/>
        </w:rPr>
        <w:t>）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3.3.14</w:t>
      </w:r>
      <w:r w:rsidRPr="00EB1791">
        <w:rPr>
          <w:rFonts w:ascii="Times New Roman" w:eastAsia="宋体" w:hAnsi="Times New Roman" w:cs="Times New Roman" w:hint="eastAsia"/>
          <w:szCs w:val="21"/>
        </w:rPr>
        <w:t>支持设置多层多叶准直器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3.3.15</w:t>
      </w:r>
      <w:proofErr w:type="gramStart"/>
      <w:r w:rsidRPr="00EB1791">
        <w:rPr>
          <w:rFonts w:ascii="Times New Roman" w:eastAsia="宋体" w:hAnsi="Times New Roman" w:cs="Times New Roman" w:hint="eastAsia"/>
          <w:szCs w:val="21"/>
        </w:rPr>
        <w:t>设置挡块或</w:t>
      </w:r>
      <w:proofErr w:type="gramEnd"/>
      <w:r w:rsidRPr="00EB1791">
        <w:rPr>
          <w:rFonts w:ascii="Times New Roman" w:eastAsia="宋体" w:hAnsi="Times New Roman" w:cs="Times New Roman" w:hint="eastAsia"/>
          <w:szCs w:val="21"/>
        </w:rPr>
        <w:t>楔形板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lastRenderedPageBreak/>
        <w:t>3.3.16</w:t>
      </w:r>
      <w:r w:rsidRPr="00EB1791">
        <w:rPr>
          <w:rFonts w:ascii="Times New Roman" w:eastAsia="宋体" w:hAnsi="Times New Roman" w:cs="Times New Roman" w:hint="eastAsia"/>
          <w:szCs w:val="21"/>
        </w:rPr>
        <w:t>机架透射补偿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3.3.17</w:t>
      </w:r>
      <w:proofErr w:type="gramStart"/>
      <w:r w:rsidRPr="00EB1791">
        <w:rPr>
          <w:rFonts w:ascii="Times New Roman" w:eastAsia="宋体" w:hAnsi="Times New Roman" w:cs="Times New Roman" w:hint="eastAsia"/>
          <w:szCs w:val="21"/>
        </w:rPr>
        <w:t>射野二</w:t>
      </w:r>
      <w:proofErr w:type="gramEnd"/>
      <w:r w:rsidRPr="00EB1791">
        <w:rPr>
          <w:rFonts w:ascii="Times New Roman" w:eastAsia="宋体" w:hAnsi="Times New Roman" w:cs="Times New Roman" w:hint="eastAsia"/>
          <w:szCs w:val="21"/>
        </w:rPr>
        <w:t>维可视化显示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3.3.18</w:t>
      </w:r>
      <w:proofErr w:type="gramStart"/>
      <w:r w:rsidRPr="00EB1791">
        <w:rPr>
          <w:rFonts w:ascii="Times New Roman" w:eastAsia="宋体" w:hAnsi="Times New Roman" w:cs="Times New Roman" w:hint="eastAsia"/>
          <w:szCs w:val="21"/>
        </w:rPr>
        <w:t>射野参数</w:t>
      </w:r>
      <w:proofErr w:type="gramEnd"/>
      <w:r w:rsidRPr="00EB1791">
        <w:rPr>
          <w:rFonts w:ascii="Times New Roman" w:eastAsia="宋体" w:hAnsi="Times New Roman" w:cs="Times New Roman" w:hint="eastAsia"/>
          <w:szCs w:val="21"/>
        </w:rPr>
        <w:t>显示</w:t>
      </w:r>
    </w:p>
    <w:p w:rsidR="00732F50" w:rsidRPr="00EB1791" w:rsidRDefault="00732F50" w:rsidP="00EB1791">
      <w:pPr>
        <w:widowControl/>
        <w:spacing w:line="360" w:lineRule="auto"/>
        <w:ind w:firstLineChars="200" w:firstLine="422"/>
        <w:jc w:val="left"/>
        <w:textAlignment w:val="center"/>
        <w:rPr>
          <w:rFonts w:ascii="Times New Roman" w:eastAsia="宋体" w:hAnsi="Times New Roman" w:cs="Times New Roman"/>
          <w:b/>
          <w:bCs/>
          <w:szCs w:val="21"/>
        </w:rPr>
      </w:pPr>
      <w:bookmarkStart w:id="5" w:name="OLE_LINK58"/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3.4</w:t>
      </w:r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优化计划模块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3.4.1</w:t>
      </w:r>
      <w:r w:rsidRPr="00EB1791">
        <w:rPr>
          <w:rFonts w:ascii="Times New Roman" w:eastAsia="宋体" w:hAnsi="Times New Roman" w:cs="Times New Roman" w:hint="eastAsia"/>
          <w:szCs w:val="21"/>
        </w:rPr>
        <w:t>设置剂量网格，支持根据靶区自动设置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3.4.2</w:t>
      </w:r>
      <w:r w:rsidRPr="00EB1791">
        <w:rPr>
          <w:rFonts w:ascii="Times New Roman" w:eastAsia="宋体" w:hAnsi="Times New Roman" w:cs="Times New Roman" w:hint="eastAsia"/>
          <w:szCs w:val="21"/>
        </w:rPr>
        <w:t>为晶格放疗计划设置靶区空间分割参数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3.4.3</w:t>
      </w:r>
      <w:r w:rsidRPr="00EB1791">
        <w:rPr>
          <w:rFonts w:ascii="Times New Roman" w:eastAsia="宋体" w:hAnsi="Times New Roman" w:cs="Times New Roman" w:hint="eastAsia"/>
          <w:szCs w:val="21"/>
        </w:rPr>
        <w:t>设置优化参数目标：</w:t>
      </w:r>
      <w:bookmarkStart w:id="6" w:name="OLE_LINK35"/>
      <w:r w:rsidRPr="00EB1791">
        <w:rPr>
          <w:rFonts w:ascii="Times New Roman" w:eastAsia="宋体" w:hAnsi="Times New Roman" w:cs="Times New Roman" w:hint="eastAsia"/>
          <w:szCs w:val="21"/>
        </w:rPr>
        <w:t>平均剂量、最大平均剂量、常数剂量、最大剂量、最小剂量、最大</w:t>
      </w:r>
      <w:r w:rsidRPr="00EB1791">
        <w:rPr>
          <w:rFonts w:ascii="Times New Roman" w:eastAsia="宋体" w:hAnsi="Times New Roman" w:cs="Times New Roman" w:hint="eastAsia"/>
          <w:szCs w:val="21"/>
        </w:rPr>
        <w:t>DVH</w:t>
      </w:r>
      <w:r w:rsidRPr="00EB1791">
        <w:rPr>
          <w:rFonts w:ascii="Times New Roman" w:eastAsia="宋体" w:hAnsi="Times New Roman" w:cs="Times New Roman" w:hint="eastAsia"/>
          <w:szCs w:val="21"/>
        </w:rPr>
        <w:t>、最小</w:t>
      </w:r>
      <w:r w:rsidRPr="00EB1791">
        <w:rPr>
          <w:rFonts w:ascii="Times New Roman" w:eastAsia="宋体" w:hAnsi="Times New Roman" w:cs="Times New Roman" w:hint="eastAsia"/>
          <w:szCs w:val="21"/>
        </w:rPr>
        <w:t>DVH</w:t>
      </w:r>
      <w:r w:rsidRPr="00EB1791">
        <w:rPr>
          <w:rFonts w:ascii="Times New Roman" w:eastAsia="宋体" w:hAnsi="Times New Roman" w:cs="Times New Roman" w:hint="eastAsia"/>
          <w:szCs w:val="21"/>
        </w:rPr>
        <w:t>、最大等效剂量、最小等效剂量</w:t>
      </w:r>
      <w:bookmarkEnd w:id="6"/>
      <w:r w:rsidRPr="00EB1791">
        <w:rPr>
          <w:rFonts w:ascii="Times New Roman" w:eastAsia="宋体" w:hAnsi="Times New Roman" w:cs="Times New Roman" w:hint="eastAsia"/>
          <w:szCs w:val="21"/>
        </w:rPr>
        <w:t>等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bookmarkStart w:id="7" w:name="OLE_LINK40"/>
      <w:r w:rsidRPr="00EB1791">
        <w:rPr>
          <w:rFonts w:ascii="Times New Roman" w:eastAsia="宋体" w:hAnsi="Times New Roman" w:cs="Times New Roman" w:hint="eastAsia"/>
          <w:szCs w:val="21"/>
        </w:rPr>
        <w:t>3.4.</w:t>
      </w:r>
      <w:bookmarkStart w:id="8" w:name="OLE_LINK38"/>
      <w:bookmarkEnd w:id="7"/>
      <w:r w:rsidRPr="00EB1791">
        <w:rPr>
          <w:rFonts w:ascii="Times New Roman" w:eastAsia="宋体" w:hAnsi="Times New Roman" w:cs="Times New Roman" w:hint="eastAsia"/>
          <w:szCs w:val="21"/>
        </w:rPr>
        <w:t>4</w:t>
      </w:r>
      <w:r w:rsidRPr="00EB1791">
        <w:rPr>
          <w:rFonts w:ascii="Times New Roman" w:eastAsia="宋体" w:hAnsi="Times New Roman" w:cs="Times New Roman" w:hint="eastAsia"/>
          <w:szCs w:val="21"/>
        </w:rPr>
        <w:t>设置</w:t>
      </w:r>
      <w:bookmarkStart w:id="9" w:name="OLE_LINK39"/>
      <w:r w:rsidRPr="00EB1791">
        <w:rPr>
          <w:rFonts w:ascii="Times New Roman" w:eastAsia="宋体" w:hAnsi="Times New Roman" w:cs="Times New Roman" w:hint="eastAsia"/>
          <w:szCs w:val="21"/>
        </w:rPr>
        <w:t>IMRT</w:t>
      </w:r>
      <w:bookmarkEnd w:id="8"/>
      <w:bookmarkEnd w:id="9"/>
      <w:r w:rsidRPr="00EB1791">
        <w:rPr>
          <w:rFonts w:ascii="Times New Roman" w:eastAsia="宋体" w:hAnsi="Times New Roman" w:cs="Times New Roman" w:hint="eastAsia"/>
          <w:szCs w:val="21"/>
        </w:rPr>
        <w:t>参数：</w:t>
      </w:r>
      <w:bookmarkStart w:id="10" w:name="OLE_LINK37"/>
      <w:r w:rsidRPr="00EB1791">
        <w:rPr>
          <w:rFonts w:ascii="Times New Roman" w:eastAsia="宋体" w:hAnsi="Times New Roman" w:cs="Times New Roman" w:hint="eastAsia"/>
          <w:szCs w:val="21"/>
        </w:rPr>
        <w:t>射束及子野，通量分</w:t>
      </w:r>
      <w:bookmarkEnd w:id="10"/>
      <w:r w:rsidRPr="00EB1791">
        <w:rPr>
          <w:rFonts w:ascii="Times New Roman" w:eastAsia="宋体" w:hAnsi="Times New Roman" w:cs="Times New Roman" w:hint="eastAsia"/>
          <w:szCs w:val="21"/>
        </w:rPr>
        <w:t>布优化，</w:t>
      </w:r>
      <w:proofErr w:type="gramStart"/>
      <w:r w:rsidRPr="00EB1791">
        <w:rPr>
          <w:rFonts w:ascii="Times New Roman" w:eastAsia="宋体" w:hAnsi="Times New Roman" w:cs="Times New Roman" w:hint="eastAsia"/>
          <w:szCs w:val="21"/>
        </w:rPr>
        <w:t>子野形状</w:t>
      </w:r>
      <w:proofErr w:type="gramEnd"/>
      <w:r w:rsidRPr="00EB1791">
        <w:rPr>
          <w:rFonts w:ascii="Times New Roman" w:eastAsia="宋体" w:hAnsi="Times New Roman" w:cs="Times New Roman" w:hint="eastAsia"/>
          <w:szCs w:val="21"/>
        </w:rPr>
        <w:t>优化，端面优化等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3.4.5</w:t>
      </w:r>
      <w:r w:rsidRPr="00EB1791">
        <w:rPr>
          <w:rFonts w:ascii="Times New Roman" w:eastAsia="宋体" w:hAnsi="Times New Roman" w:cs="Times New Roman" w:hint="eastAsia"/>
          <w:szCs w:val="21"/>
        </w:rPr>
        <w:t>设</w:t>
      </w:r>
      <w:bookmarkStart w:id="11" w:name="OLE_LINK41"/>
      <w:r w:rsidRPr="00EB1791">
        <w:rPr>
          <w:rFonts w:ascii="Times New Roman" w:eastAsia="宋体" w:hAnsi="Times New Roman" w:cs="Times New Roman" w:hint="eastAsia"/>
          <w:szCs w:val="21"/>
        </w:rPr>
        <w:t>置</w:t>
      </w:r>
      <w:bookmarkStart w:id="12" w:name="OLE_LINK42"/>
      <w:r w:rsidRPr="00EB1791">
        <w:rPr>
          <w:rFonts w:ascii="Times New Roman" w:eastAsia="宋体" w:hAnsi="Times New Roman" w:cs="Times New Roman" w:hint="eastAsia"/>
          <w:szCs w:val="21"/>
        </w:rPr>
        <w:t>VMAT</w:t>
      </w:r>
      <w:r w:rsidRPr="00EB1791">
        <w:rPr>
          <w:rFonts w:ascii="Times New Roman" w:eastAsia="宋体" w:hAnsi="Times New Roman" w:cs="Times New Roman" w:hint="eastAsia"/>
          <w:szCs w:val="21"/>
        </w:rPr>
        <w:t>参数：</w:t>
      </w:r>
      <w:bookmarkEnd w:id="11"/>
      <w:bookmarkEnd w:id="12"/>
      <w:r w:rsidRPr="00EB1791">
        <w:rPr>
          <w:rFonts w:ascii="Times New Roman" w:eastAsia="宋体" w:hAnsi="Times New Roman" w:cs="Times New Roman" w:hint="eastAsia"/>
          <w:szCs w:val="21"/>
        </w:rPr>
        <w:t>弧上约束，</w:t>
      </w:r>
      <w:proofErr w:type="gramStart"/>
      <w:r w:rsidRPr="00EB1791">
        <w:rPr>
          <w:rFonts w:ascii="Times New Roman" w:eastAsia="宋体" w:hAnsi="Times New Roman" w:cs="Times New Roman" w:hint="eastAsia"/>
          <w:szCs w:val="21"/>
        </w:rPr>
        <w:t>钨门使用</w:t>
      </w:r>
      <w:proofErr w:type="gramEnd"/>
      <w:r w:rsidRPr="00EB1791">
        <w:rPr>
          <w:rFonts w:ascii="Times New Roman" w:eastAsia="宋体" w:hAnsi="Times New Roman" w:cs="Times New Roman" w:hint="eastAsia"/>
          <w:szCs w:val="21"/>
        </w:rPr>
        <w:t>情况，优化</w:t>
      </w:r>
      <w:r w:rsidRPr="00EB1791">
        <w:rPr>
          <w:rFonts w:ascii="Times New Roman" w:eastAsia="宋体" w:hAnsi="Times New Roman" w:cs="Times New Roman" w:hint="eastAsia"/>
          <w:szCs w:val="21"/>
        </w:rPr>
        <w:t>MLC</w:t>
      </w:r>
      <w:r w:rsidRPr="00EB1791">
        <w:rPr>
          <w:rFonts w:ascii="Times New Roman" w:eastAsia="宋体" w:hAnsi="Times New Roman" w:cs="Times New Roman" w:hint="eastAsia"/>
          <w:szCs w:val="21"/>
        </w:rPr>
        <w:t>角度，</w:t>
      </w:r>
      <w:r w:rsidRPr="00EB1791">
        <w:rPr>
          <w:rFonts w:ascii="Times New Roman" w:eastAsia="宋体" w:hAnsi="Times New Roman" w:cs="Times New Roman" w:hint="eastAsia"/>
          <w:szCs w:val="21"/>
        </w:rPr>
        <w:t>ODM</w:t>
      </w:r>
      <w:r w:rsidRPr="00EB1791">
        <w:rPr>
          <w:rFonts w:ascii="Times New Roman" w:eastAsia="宋体" w:hAnsi="Times New Roman" w:cs="Times New Roman" w:hint="eastAsia"/>
          <w:szCs w:val="21"/>
        </w:rPr>
        <w:t>优化系数等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3.4.6</w:t>
      </w:r>
      <w:r w:rsidRPr="00EB1791">
        <w:rPr>
          <w:rFonts w:ascii="Times New Roman" w:eastAsia="宋体" w:hAnsi="Times New Roman" w:cs="Times New Roman" w:hint="eastAsia"/>
          <w:szCs w:val="21"/>
        </w:rPr>
        <w:t>设定优化时</w:t>
      </w:r>
      <w:r w:rsidRPr="00EB1791">
        <w:rPr>
          <w:rFonts w:ascii="Times New Roman" w:eastAsia="宋体" w:hAnsi="Times New Roman" w:cs="Times New Roman" w:hint="eastAsia"/>
          <w:szCs w:val="21"/>
        </w:rPr>
        <w:t>DVH</w:t>
      </w:r>
      <w:r w:rsidRPr="00EB1791">
        <w:rPr>
          <w:rFonts w:ascii="Times New Roman" w:eastAsia="宋体" w:hAnsi="Times New Roman" w:cs="Times New Roman" w:hint="eastAsia"/>
          <w:szCs w:val="21"/>
        </w:rPr>
        <w:t>精度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3.4.7</w:t>
      </w:r>
      <w:r w:rsidRPr="00EB1791">
        <w:rPr>
          <w:rFonts w:ascii="Times New Roman" w:eastAsia="宋体" w:hAnsi="Times New Roman" w:cs="Times New Roman" w:hint="eastAsia"/>
          <w:szCs w:val="21"/>
        </w:rPr>
        <w:t>设定</w:t>
      </w:r>
      <w:proofErr w:type="gramStart"/>
      <w:r w:rsidRPr="00EB1791">
        <w:rPr>
          <w:rFonts w:ascii="Times New Roman" w:eastAsia="宋体" w:hAnsi="Times New Roman" w:cs="Times New Roman" w:hint="eastAsia"/>
          <w:szCs w:val="21"/>
        </w:rPr>
        <w:t>笔型束宽度</w:t>
      </w:r>
      <w:proofErr w:type="gramEnd"/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3.4.8</w:t>
      </w:r>
      <w:r w:rsidRPr="00EB1791">
        <w:rPr>
          <w:rFonts w:ascii="Times New Roman" w:eastAsia="宋体" w:hAnsi="Times New Roman" w:cs="Times New Roman" w:hint="eastAsia"/>
          <w:szCs w:val="21"/>
        </w:rPr>
        <w:t>设定优化时是否扩大计算靶区投影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3.4.9</w:t>
      </w:r>
      <w:r w:rsidRPr="00EB1791">
        <w:rPr>
          <w:rFonts w:ascii="Times New Roman" w:eastAsia="宋体" w:hAnsi="Times New Roman" w:cs="Times New Roman" w:hint="eastAsia"/>
          <w:szCs w:val="21"/>
        </w:rPr>
        <w:t>设定优化时是否采用混合精度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3.4.1</w:t>
      </w:r>
      <w:bookmarkStart w:id="13" w:name="OLE_LINK78"/>
      <w:r w:rsidRPr="00EB1791">
        <w:rPr>
          <w:rFonts w:ascii="Times New Roman" w:eastAsia="宋体" w:hAnsi="Times New Roman" w:cs="Times New Roman" w:hint="eastAsia"/>
          <w:szCs w:val="21"/>
        </w:rPr>
        <w:t>0</w:t>
      </w:r>
      <w:bookmarkEnd w:id="13"/>
      <w:r w:rsidRPr="00EB1791">
        <w:rPr>
          <w:rFonts w:ascii="Times New Roman" w:eastAsia="宋体" w:hAnsi="Times New Roman" w:cs="Times New Roman" w:hint="eastAsia"/>
          <w:szCs w:val="21"/>
        </w:rPr>
        <w:t>设定是否允许自动分割射束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</w:t>
      </w:r>
      <w:bookmarkStart w:id="14" w:name="OLE_LINK79"/>
      <w:r w:rsidRPr="00EB1791">
        <w:rPr>
          <w:rFonts w:ascii="Times New Roman" w:eastAsia="宋体" w:hAnsi="Times New Roman" w:cs="Times New Roman" w:hint="eastAsia"/>
          <w:szCs w:val="21"/>
        </w:rPr>
        <w:t>11</w:t>
      </w:r>
      <w:bookmarkEnd w:id="14"/>
      <w:r w:rsidRPr="00EB1791">
        <w:rPr>
          <w:rFonts w:ascii="Times New Roman" w:eastAsia="宋体" w:hAnsi="Times New Roman" w:cs="Times New Roman" w:hint="eastAsia"/>
          <w:szCs w:val="21"/>
        </w:rPr>
        <w:t>设定分批优化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3.4.12</w:t>
      </w:r>
      <w:r w:rsidRPr="00EB1791">
        <w:rPr>
          <w:rFonts w:ascii="Times New Roman" w:eastAsia="宋体" w:hAnsi="Times New Roman" w:cs="Times New Roman" w:hint="eastAsia"/>
          <w:szCs w:val="21"/>
        </w:rPr>
        <w:t>设定是否允许目标条件权重归一化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3.4.13</w:t>
      </w:r>
      <w:r w:rsidRPr="00EB1791">
        <w:rPr>
          <w:rFonts w:ascii="Times New Roman" w:eastAsia="宋体" w:hAnsi="Times New Roman" w:cs="Times New Roman" w:hint="eastAsia"/>
          <w:szCs w:val="21"/>
        </w:rPr>
        <w:t>设定是否使用透射补偿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3.4.14</w:t>
      </w:r>
      <w:r w:rsidRPr="00EB1791">
        <w:rPr>
          <w:rFonts w:ascii="Times New Roman" w:eastAsia="宋体" w:hAnsi="Times New Roman" w:cs="Times New Roman" w:hint="eastAsia"/>
          <w:szCs w:val="21"/>
        </w:rPr>
        <w:t>设定步长控制点（</w:t>
      </w:r>
      <w:r w:rsidRPr="00EB1791">
        <w:rPr>
          <w:rFonts w:ascii="Times New Roman" w:eastAsia="宋体" w:hAnsi="Times New Roman" w:cs="Times New Roman" w:hint="eastAsia"/>
          <w:szCs w:val="21"/>
        </w:rPr>
        <w:t>mu</w:t>
      </w:r>
      <w:r w:rsidRPr="00EB1791">
        <w:rPr>
          <w:rFonts w:ascii="Times New Roman" w:eastAsia="宋体" w:hAnsi="Times New Roman" w:cs="Times New Roman" w:hint="eastAsia"/>
          <w:szCs w:val="21"/>
        </w:rPr>
        <w:t>）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3.4.15</w:t>
      </w:r>
      <w:r w:rsidRPr="00EB1791">
        <w:rPr>
          <w:rFonts w:ascii="Times New Roman" w:eastAsia="宋体" w:hAnsi="Times New Roman" w:cs="Times New Roman" w:hint="eastAsia"/>
          <w:szCs w:val="21"/>
        </w:rPr>
        <w:t>设定是否使用自动目标条件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3.4.16</w:t>
      </w:r>
      <w:r w:rsidRPr="00EB1791">
        <w:rPr>
          <w:rFonts w:ascii="Times New Roman" w:eastAsia="宋体" w:hAnsi="Times New Roman" w:cs="Times New Roman" w:hint="eastAsia"/>
          <w:szCs w:val="21"/>
        </w:rPr>
        <w:t>设定是否根据目标条件自动变形</w:t>
      </w:r>
      <w:r w:rsidRPr="00EB1791">
        <w:rPr>
          <w:rFonts w:ascii="Times New Roman" w:eastAsia="宋体" w:hAnsi="Times New Roman" w:cs="Times New Roman" w:hint="eastAsia"/>
          <w:szCs w:val="21"/>
        </w:rPr>
        <w:t>/</w:t>
      </w:r>
      <w:r w:rsidRPr="00EB1791">
        <w:rPr>
          <w:rFonts w:ascii="Times New Roman" w:eastAsia="宋体" w:hAnsi="Times New Roman" w:cs="Times New Roman" w:hint="eastAsia"/>
          <w:szCs w:val="21"/>
        </w:rPr>
        <w:t>添加感兴趣区：外轮廓收缩系数、</w:t>
      </w:r>
      <w:proofErr w:type="gramStart"/>
      <w:r w:rsidRPr="00EB1791">
        <w:rPr>
          <w:rFonts w:ascii="Times New Roman" w:eastAsia="宋体" w:hAnsi="Times New Roman" w:cs="Times New Roman" w:hint="eastAsia"/>
          <w:szCs w:val="21"/>
        </w:rPr>
        <w:t>靶区环装扩张</w:t>
      </w:r>
      <w:proofErr w:type="gramEnd"/>
      <w:r w:rsidRPr="00EB1791">
        <w:rPr>
          <w:rFonts w:ascii="Times New Roman" w:eastAsia="宋体" w:hAnsi="Times New Roman" w:cs="Times New Roman" w:hint="eastAsia"/>
          <w:szCs w:val="21"/>
        </w:rPr>
        <w:t>范围等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3.4.17</w:t>
      </w:r>
      <w:r w:rsidRPr="00EB1791">
        <w:rPr>
          <w:rFonts w:ascii="Times New Roman" w:eastAsia="宋体" w:hAnsi="Times New Roman" w:cs="Times New Roman" w:hint="eastAsia"/>
          <w:szCs w:val="21"/>
        </w:rPr>
        <w:t>设定是否共面</w:t>
      </w:r>
      <w:r w:rsidRPr="00EB1791">
        <w:rPr>
          <w:rFonts w:ascii="Times New Roman" w:eastAsia="宋体" w:hAnsi="Times New Roman" w:cs="Times New Roman" w:hint="eastAsia"/>
          <w:szCs w:val="21"/>
        </w:rPr>
        <w:t>VMAT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3.4.18</w:t>
      </w:r>
      <w:r w:rsidRPr="00EB1791">
        <w:rPr>
          <w:rFonts w:ascii="Times New Roman" w:eastAsia="宋体" w:hAnsi="Times New Roman" w:cs="Times New Roman" w:hint="eastAsia"/>
          <w:szCs w:val="21"/>
        </w:rPr>
        <w:t>设定是否重新生成路径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3.4.19</w:t>
      </w:r>
      <w:r w:rsidRPr="00EB1791">
        <w:rPr>
          <w:rFonts w:ascii="Times New Roman" w:eastAsia="宋体" w:hAnsi="Times New Roman" w:cs="Times New Roman" w:hint="eastAsia"/>
          <w:szCs w:val="21"/>
        </w:rPr>
        <w:t>设定是否叶片自由优化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3.4.20</w:t>
      </w:r>
      <w:r w:rsidRPr="00EB1791">
        <w:rPr>
          <w:rFonts w:ascii="Times New Roman" w:eastAsia="宋体" w:hAnsi="Times New Roman" w:cs="Times New Roman" w:hint="eastAsia"/>
          <w:szCs w:val="21"/>
        </w:rPr>
        <w:t>设定是否准直器跟随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3.4.21</w:t>
      </w:r>
      <w:r w:rsidRPr="00EB1791">
        <w:rPr>
          <w:rFonts w:ascii="Times New Roman" w:eastAsia="宋体" w:hAnsi="Times New Roman" w:cs="Times New Roman" w:hint="eastAsia"/>
          <w:szCs w:val="21"/>
        </w:rPr>
        <w:t>设定单</w:t>
      </w:r>
      <w:proofErr w:type="gramStart"/>
      <w:r w:rsidRPr="00EB1791">
        <w:rPr>
          <w:rFonts w:ascii="Times New Roman" w:eastAsia="宋体" w:hAnsi="Times New Roman" w:cs="Times New Roman" w:hint="eastAsia"/>
          <w:szCs w:val="21"/>
        </w:rPr>
        <w:t>弧</w:t>
      </w:r>
      <w:proofErr w:type="gramEnd"/>
      <w:r w:rsidRPr="00EB1791">
        <w:rPr>
          <w:rFonts w:ascii="Times New Roman" w:eastAsia="宋体" w:hAnsi="Times New Roman" w:cs="Times New Roman" w:hint="eastAsia"/>
          <w:szCs w:val="21"/>
        </w:rPr>
        <w:t>往返次数、往返迭代系数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3.4.22</w:t>
      </w:r>
      <w:r w:rsidRPr="00EB1791">
        <w:rPr>
          <w:rFonts w:ascii="Times New Roman" w:eastAsia="宋体" w:hAnsi="Times New Roman" w:cs="Times New Roman" w:hint="eastAsia"/>
          <w:szCs w:val="21"/>
        </w:rPr>
        <w:t>设定通量优化迭代次数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3.4.23</w:t>
      </w:r>
      <w:r w:rsidRPr="00EB1791">
        <w:rPr>
          <w:rFonts w:ascii="Times New Roman" w:eastAsia="宋体" w:hAnsi="Times New Roman" w:cs="Times New Roman" w:hint="eastAsia"/>
          <w:szCs w:val="21"/>
        </w:rPr>
        <w:t>设定端面优化系数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/>
          <w:szCs w:val="21"/>
        </w:rPr>
        <w:t>3.3.</w:t>
      </w:r>
      <w:r w:rsidRPr="00EB1791">
        <w:rPr>
          <w:rFonts w:ascii="Times New Roman" w:eastAsia="宋体" w:hAnsi="Times New Roman" w:cs="Times New Roman" w:hint="eastAsia"/>
          <w:szCs w:val="21"/>
        </w:rPr>
        <w:t>24</w:t>
      </w:r>
      <w:r w:rsidRPr="00EB1791">
        <w:rPr>
          <w:rFonts w:ascii="Times New Roman" w:eastAsia="宋体" w:hAnsi="Times New Roman" w:cs="Times New Roman" w:hint="eastAsia"/>
          <w:szCs w:val="21"/>
        </w:rPr>
        <w:t>支持正向剂量计算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lastRenderedPageBreak/>
        <w:t>3.4.25</w:t>
      </w:r>
      <w:r w:rsidRPr="00EB1791">
        <w:rPr>
          <w:rFonts w:ascii="Times New Roman" w:eastAsia="宋体" w:hAnsi="Times New Roman" w:cs="Times New Roman" w:hint="eastAsia"/>
          <w:szCs w:val="21"/>
        </w:rPr>
        <w:t>支持</w:t>
      </w:r>
      <w:bookmarkStart w:id="15" w:name="OLE_LINK44"/>
      <w:r w:rsidRPr="00EB1791">
        <w:rPr>
          <w:rFonts w:ascii="Times New Roman" w:eastAsia="宋体" w:hAnsi="Times New Roman" w:cs="Times New Roman" w:hint="eastAsia"/>
          <w:szCs w:val="21"/>
        </w:rPr>
        <w:t>优化计算</w:t>
      </w:r>
      <w:bookmarkEnd w:id="15"/>
      <w:r w:rsidRPr="00EB1791">
        <w:rPr>
          <w:rFonts w:ascii="Times New Roman" w:eastAsia="宋体" w:hAnsi="Times New Roman" w:cs="Times New Roman" w:hint="eastAsia"/>
          <w:szCs w:val="21"/>
        </w:rPr>
        <w:t>IMRT</w:t>
      </w:r>
      <w:bookmarkStart w:id="16" w:name="OLE_LINK45"/>
      <w:r w:rsidRPr="00EB1791">
        <w:rPr>
          <w:rFonts w:ascii="Times New Roman" w:eastAsia="宋体" w:hAnsi="Times New Roman" w:cs="Times New Roman" w:hint="eastAsia"/>
          <w:szCs w:val="21"/>
        </w:rPr>
        <w:t>计</w:t>
      </w:r>
      <w:bookmarkStart w:id="17" w:name="OLE_LINK43"/>
      <w:r w:rsidRPr="00EB1791">
        <w:rPr>
          <w:rFonts w:ascii="Times New Roman" w:eastAsia="宋体" w:hAnsi="Times New Roman" w:cs="Times New Roman" w:hint="eastAsia"/>
          <w:szCs w:val="21"/>
        </w:rPr>
        <w:t>划</w:t>
      </w:r>
      <w:bookmarkEnd w:id="16"/>
      <w:bookmarkEnd w:id="17"/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3.4.26</w:t>
      </w:r>
      <w:r w:rsidRPr="00EB1791">
        <w:rPr>
          <w:rFonts w:ascii="Times New Roman" w:eastAsia="宋体" w:hAnsi="Times New Roman" w:cs="Times New Roman" w:hint="eastAsia"/>
          <w:szCs w:val="21"/>
        </w:rPr>
        <w:t>支持优化计算</w:t>
      </w:r>
      <w:r w:rsidRPr="00EB1791">
        <w:rPr>
          <w:rFonts w:ascii="Times New Roman" w:eastAsia="宋体" w:hAnsi="Times New Roman" w:cs="Times New Roman" w:hint="eastAsia"/>
          <w:szCs w:val="21"/>
        </w:rPr>
        <w:t>VMAT</w:t>
      </w:r>
      <w:r w:rsidRPr="00EB1791">
        <w:rPr>
          <w:rFonts w:ascii="Times New Roman" w:eastAsia="宋体" w:hAnsi="Times New Roman" w:cs="Times New Roman" w:hint="eastAsia"/>
          <w:szCs w:val="21"/>
        </w:rPr>
        <w:t>计划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3.4.27</w:t>
      </w:r>
      <w:r w:rsidRPr="00EB1791">
        <w:rPr>
          <w:rFonts w:ascii="Times New Roman" w:eastAsia="宋体" w:hAnsi="Times New Roman" w:cs="Times New Roman" w:hint="eastAsia"/>
          <w:szCs w:val="21"/>
        </w:rPr>
        <w:t>优化时显示优化进度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3.4.28</w:t>
      </w:r>
      <w:r w:rsidRPr="00EB1791">
        <w:rPr>
          <w:rFonts w:ascii="Times New Roman" w:eastAsia="宋体" w:hAnsi="Times New Roman" w:cs="Times New Roman" w:hint="eastAsia"/>
          <w:szCs w:val="21"/>
        </w:rPr>
        <w:t>显示指定射束的通量分布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3.4.29</w:t>
      </w:r>
      <w:r w:rsidRPr="00EB1791">
        <w:rPr>
          <w:rFonts w:ascii="Times New Roman" w:eastAsia="宋体" w:hAnsi="Times New Roman" w:cs="Times New Roman" w:hint="eastAsia"/>
          <w:szCs w:val="21"/>
        </w:rPr>
        <w:t>显示优</w:t>
      </w:r>
      <w:bookmarkStart w:id="18" w:name="OLE_LINK80"/>
      <w:r w:rsidRPr="00EB1791">
        <w:rPr>
          <w:rFonts w:ascii="Times New Roman" w:eastAsia="宋体" w:hAnsi="Times New Roman" w:cs="Times New Roman" w:hint="eastAsia"/>
          <w:szCs w:val="21"/>
        </w:rPr>
        <w:t>化时</w:t>
      </w:r>
      <w:r w:rsidRPr="00EB1791">
        <w:rPr>
          <w:rFonts w:ascii="Times New Roman" w:eastAsia="宋体" w:hAnsi="Times New Roman" w:cs="Times New Roman" w:hint="eastAsia"/>
          <w:szCs w:val="21"/>
        </w:rPr>
        <w:t>DVH</w:t>
      </w:r>
      <w:r w:rsidRPr="00EB1791">
        <w:rPr>
          <w:rFonts w:ascii="Times New Roman" w:eastAsia="宋体" w:hAnsi="Times New Roman" w:cs="Times New Roman" w:hint="eastAsia"/>
          <w:szCs w:val="21"/>
        </w:rPr>
        <w:t>变化情况</w:t>
      </w:r>
      <w:bookmarkEnd w:id="18"/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3.4.30</w:t>
      </w:r>
      <w:r w:rsidRPr="00EB1791">
        <w:rPr>
          <w:rFonts w:ascii="Times New Roman" w:eastAsia="宋体" w:hAnsi="Times New Roman" w:cs="Times New Roman" w:hint="eastAsia"/>
          <w:szCs w:val="21"/>
        </w:rPr>
        <w:t>显示优</w:t>
      </w:r>
      <w:bookmarkStart w:id="19" w:name="OLE_LINK81"/>
      <w:r w:rsidRPr="00EB1791">
        <w:rPr>
          <w:rFonts w:ascii="Times New Roman" w:eastAsia="宋体" w:hAnsi="Times New Roman" w:cs="Times New Roman" w:hint="eastAsia"/>
          <w:szCs w:val="21"/>
        </w:rPr>
        <w:t>化时目标条件变化</w:t>
      </w:r>
      <w:bookmarkEnd w:id="19"/>
      <w:r w:rsidRPr="00EB1791">
        <w:rPr>
          <w:rFonts w:ascii="Times New Roman" w:eastAsia="宋体" w:hAnsi="Times New Roman" w:cs="Times New Roman" w:hint="eastAsia"/>
          <w:szCs w:val="21"/>
        </w:rPr>
        <w:t>情况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3.4.31</w:t>
      </w:r>
      <w:r w:rsidRPr="00EB1791">
        <w:rPr>
          <w:rFonts w:ascii="Times New Roman" w:eastAsia="宋体" w:hAnsi="Times New Roman" w:cs="Times New Roman" w:hint="eastAsia"/>
          <w:szCs w:val="21"/>
        </w:rPr>
        <w:t>显示综合目标值</w:t>
      </w:r>
    </w:p>
    <w:bookmarkEnd w:id="5"/>
    <w:p w:rsidR="00732F50" w:rsidRPr="00EB1791" w:rsidRDefault="00732F50" w:rsidP="00EB1791">
      <w:pPr>
        <w:widowControl/>
        <w:spacing w:line="360" w:lineRule="auto"/>
        <w:ind w:firstLineChars="200" w:firstLine="422"/>
        <w:jc w:val="left"/>
        <w:textAlignment w:val="center"/>
        <w:rPr>
          <w:szCs w:val="21"/>
        </w:rPr>
      </w:pPr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3.5</w:t>
      </w:r>
      <w:r w:rsidRPr="00EB1791">
        <w:rPr>
          <w:rFonts w:ascii="Times New Roman" w:eastAsia="宋体" w:hAnsi="Times New Roman" w:cs="Times New Roman" w:hint="eastAsia"/>
          <w:b/>
          <w:bCs/>
          <w:szCs w:val="21"/>
        </w:rPr>
        <w:t>计划评估模块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3.5.1</w:t>
      </w:r>
      <w:r w:rsidRPr="00EB1791">
        <w:rPr>
          <w:rFonts w:ascii="Times New Roman" w:eastAsia="宋体" w:hAnsi="Times New Roman" w:cs="Times New Roman" w:hint="eastAsia"/>
          <w:szCs w:val="21"/>
        </w:rPr>
        <w:t>剂量显示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3.5.2</w:t>
      </w:r>
      <w:r w:rsidRPr="00EB1791">
        <w:rPr>
          <w:rFonts w:ascii="Times New Roman" w:eastAsia="宋体" w:hAnsi="Times New Roman" w:cs="Times New Roman"/>
          <w:szCs w:val="21"/>
        </w:rPr>
        <w:t>等剂量线评估</w:t>
      </w:r>
    </w:p>
    <w:p w:rsidR="00732F50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3.5.3 DVH</w:t>
      </w:r>
      <w:r w:rsidRPr="00EB1791">
        <w:rPr>
          <w:rFonts w:ascii="Times New Roman" w:eastAsia="宋体" w:hAnsi="Times New Roman" w:cs="Times New Roman" w:hint="eastAsia"/>
          <w:szCs w:val="21"/>
        </w:rPr>
        <w:t>显示</w:t>
      </w:r>
    </w:p>
    <w:p w:rsidR="00567F11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szCs w:val="21"/>
        </w:rPr>
      </w:pPr>
      <w:r w:rsidRPr="00EB1791">
        <w:rPr>
          <w:rFonts w:ascii="Times New Roman" w:eastAsia="宋体" w:hAnsi="Times New Roman" w:cs="Times New Roman"/>
          <w:szCs w:val="21"/>
        </w:rPr>
        <w:t>3.</w:t>
      </w:r>
      <w:r w:rsidRPr="00EB1791">
        <w:rPr>
          <w:rFonts w:ascii="Times New Roman" w:eastAsia="宋体" w:hAnsi="Times New Roman" w:cs="Times New Roman" w:hint="eastAsia"/>
          <w:szCs w:val="21"/>
        </w:rPr>
        <w:t>5</w:t>
      </w:r>
      <w:r w:rsidRPr="00EB1791">
        <w:rPr>
          <w:rFonts w:ascii="Times New Roman" w:eastAsia="宋体" w:hAnsi="Times New Roman" w:cs="Times New Roman"/>
          <w:szCs w:val="21"/>
        </w:rPr>
        <w:t>.</w:t>
      </w:r>
      <w:r w:rsidRPr="00EB1791">
        <w:rPr>
          <w:rFonts w:ascii="Times New Roman" w:eastAsia="宋体" w:hAnsi="Times New Roman" w:cs="Times New Roman" w:hint="eastAsia"/>
          <w:szCs w:val="21"/>
        </w:rPr>
        <w:t>4</w:t>
      </w:r>
      <w:bookmarkStart w:id="20" w:name="OLE_LINK50"/>
      <w:bookmarkEnd w:id="20"/>
      <w:r w:rsidRPr="00EB1791">
        <w:rPr>
          <w:rFonts w:ascii="Times New Roman" w:eastAsia="宋体" w:hAnsi="Times New Roman" w:cs="Times New Roman"/>
          <w:szCs w:val="21"/>
        </w:rPr>
        <w:t>多计划</w:t>
      </w:r>
      <w:r w:rsidRPr="00EB1791">
        <w:rPr>
          <w:rFonts w:ascii="Times New Roman" w:eastAsia="宋体" w:hAnsi="Times New Roman" w:cs="Times New Roman" w:hint="eastAsia"/>
          <w:szCs w:val="21"/>
        </w:rPr>
        <w:t>对比</w:t>
      </w:r>
      <w:bookmarkEnd w:id="0"/>
    </w:p>
    <w:p w:rsidR="00567F11" w:rsidRPr="00EB1791" w:rsidRDefault="00567F11">
      <w:pPr>
        <w:pStyle w:val="a8"/>
        <w:rPr>
          <w:sz w:val="21"/>
          <w:szCs w:val="21"/>
        </w:rPr>
      </w:pPr>
    </w:p>
    <w:p w:rsidR="00732F50" w:rsidRPr="00EB1791" w:rsidRDefault="00732F50" w:rsidP="00EB1791">
      <w:pPr>
        <w:widowControl/>
        <w:spacing w:line="360" w:lineRule="auto"/>
        <w:ind w:firstLineChars="200" w:firstLine="422"/>
        <w:jc w:val="left"/>
        <w:textAlignment w:val="center"/>
        <w:rPr>
          <w:rFonts w:ascii="Times New Roman" w:eastAsia="宋体" w:hAnsi="Times New Roman" w:cs="Times New Roman"/>
          <w:b/>
          <w:szCs w:val="21"/>
        </w:rPr>
      </w:pPr>
      <w:r w:rsidRPr="00EB1791">
        <w:rPr>
          <w:rFonts w:ascii="Times New Roman" w:eastAsia="宋体" w:hAnsi="Times New Roman" w:cs="Times New Roman" w:hint="eastAsia"/>
          <w:b/>
          <w:szCs w:val="21"/>
        </w:rPr>
        <w:t>4</w:t>
      </w:r>
      <w:r w:rsidRPr="00EB1791">
        <w:rPr>
          <w:rFonts w:ascii="Times New Roman" w:eastAsia="宋体" w:hAnsi="Times New Roman" w:cs="Times New Roman" w:hint="eastAsia"/>
          <w:b/>
          <w:szCs w:val="21"/>
        </w:rPr>
        <w:t>、其他要求：</w:t>
      </w:r>
    </w:p>
    <w:p w:rsidR="00567F11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4.1</w:t>
      </w:r>
      <w:r w:rsidRPr="00EB1791">
        <w:rPr>
          <w:rFonts w:ascii="Times New Roman" w:eastAsia="宋体" w:hAnsi="Times New Roman" w:cs="Times New Roman" w:hint="eastAsia"/>
          <w:szCs w:val="21"/>
        </w:rPr>
        <w:t>软件系统</w:t>
      </w:r>
      <w:r w:rsidR="005E5F1A" w:rsidRPr="00EB1791">
        <w:rPr>
          <w:rFonts w:ascii="Times New Roman" w:eastAsia="宋体" w:hAnsi="Times New Roman" w:cs="Times New Roman" w:hint="eastAsia"/>
          <w:szCs w:val="21"/>
        </w:rPr>
        <w:t>研究和开发期限：</w:t>
      </w:r>
      <w:r w:rsidRPr="00EB1791">
        <w:rPr>
          <w:rFonts w:ascii="Times New Roman" w:eastAsia="宋体" w:hAnsi="Times New Roman" w:cs="Times New Roman" w:hint="eastAsia"/>
          <w:szCs w:val="21"/>
        </w:rPr>
        <w:t>采购方提供“晶格放射治疗计划系统”设计思路和项目需求，中标人需在</w:t>
      </w:r>
      <w:r w:rsidR="005E5F1A" w:rsidRPr="00EB1791">
        <w:rPr>
          <w:rFonts w:ascii="Times New Roman" w:eastAsia="宋体" w:hAnsi="Times New Roman" w:cs="Times New Roman" w:hint="eastAsia"/>
          <w:szCs w:val="21"/>
        </w:rPr>
        <w:t>1</w:t>
      </w:r>
      <w:r w:rsidR="005E5F1A" w:rsidRPr="00EB1791">
        <w:rPr>
          <w:rFonts w:ascii="Times New Roman" w:eastAsia="宋体" w:hAnsi="Times New Roman" w:cs="Times New Roman" w:hint="eastAsia"/>
          <w:szCs w:val="21"/>
        </w:rPr>
        <w:t>个月</w:t>
      </w:r>
      <w:r w:rsidRPr="00EB1791">
        <w:rPr>
          <w:rFonts w:ascii="Times New Roman" w:eastAsia="宋体" w:hAnsi="Times New Roman" w:cs="Times New Roman" w:hint="eastAsia"/>
          <w:szCs w:val="21"/>
        </w:rPr>
        <w:t>内完成项目开发</w:t>
      </w:r>
      <w:r w:rsidR="005E5F1A" w:rsidRPr="00EB1791">
        <w:rPr>
          <w:rFonts w:ascii="Times New Roman" w:eastAsia="宋体" w:hAnsi="Times New Roman" w:cs="Times New Roman" w:hint="eastAsia"/>
          <w:szCs w:val="21"/>
        </w:rPr>
        <w:t>。</w:t>
      </w:r>
    </w:p>
    <w:p w:rsidR="00567F11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EB1791">
        <w:rPr>
          <w:rFonts w:ascii="Times New Roman" w:eastAsia="宋体" w:hAnsi="Times New Roman" w:cs="Times New Roman" w:hint="eastAsia"/>
          <w:szCs w:val="21"/>
        </w:rPr>
        <w:t>4.2</w:t>
      </w:r>
      <w:r w:rsidR="005E5F1A" w:rsidRPr="00EB1791">
        <w:rPr>
          <w:rFonts w:ascii="Times New Roman" w:eastAsia="宋体" w:hAnsi="Times New Roman" w:cs="Times New Roman" w:hint="eastAsia"/>
          <w:szCs w:val="21"/>
        </w:rPr>
        <w:t>支付方式</w:t>
      </w:r>
      <w:r w:rsidRPr="00EB1791">
        <w:rPr>
          <w:rFonts w:ascii="Times New Roman" w:eastAsia="宋体" w:hAnsi="Times New Roman" w:cs="Times New Roman" w:hint="eastAsia"/>
          <w:szCs w:val="21"/>
        </w:rPr>
        <w:t>：</w:t>
      </w:r>
      <w:bookmarkStart w:id="21" w:name="OLE_LINK85"/>
      <w:bookmarkStart w:id="22" w:name="OLE_LINK83"/>
      <w:bookmarkStart w:id="23" w:name="OLE_LINK86"/>
      <w:bookmarkStart w:id="24" w:name="OLE_LINK98"/>
      <w:bookmarkEnd w:id="21"/>
      <w:r w:rsidRPr="00EB1791">
        <w:rPr>
          <w:rFonts w:ascii="Times New Roman" w:eastAsia="宋体" w:hAnsi="Times New Roman" w:cs="Times New Roman" w:hint="eastAsia"/>
          <w:szCs w:val="21"/>
        </w:rPr>
        <w:t>合同签订后支付</w:t>
      </w:r>
      <w:r w:rsidRPr="00EB1791">
        <w:rPr>
          <w:rFonts w:ascii="Times New Roman" w:eastAsia="宋体" w:hAnsi="Times New Roman" w:cs="Times New Roman" w:hint="eastAsia"/>
          <w:szCs w:val="21"/>
        </w:rPr>
        <w:t>60</w:t>
      </w:r>
      <w:r w:rsidRPr="00EB1791">
        <w:rPr>
          <w:rFonts w:ascii="Times New Roman" w:eastAsia="宋体" w:hAnsi="Times New Roman" w:cs="Times New Roman" w:hint="eastAsia"/>
          <w:szCs w:val="21"/>
        </w:rPr>
        <w:t>％</w:t>
      </w:r>
      <w:bookmarkStart w:id="25" w:name="OLE_LINK99"/>
      <w:bookmarkEnd w:id="22"/>
      <w:bookmarkEnd w:id="23"/>
      <w:bookmarkEnd w:id="24"/>
      <w:r w:rsidRPr="00EB1791">
        <w:rPr>
          <w:rFonts w:ascii="Times New Roman" w:eastAsia="宋体" w:hAnsi="Times New Roman" w:cs="Times New Roman" w:hint="eastAsia"/>
          <w:szCs w:val="21"/>
        </w:rPr>
        <w:t>，余款在验收</w:t>
      </w:r>
      <w:bookmarkEnd w:id="25"/>
      <w:r w:rsidRPr="00EB1791">
        <w:rPr>
          <w:rFonts w:ascii="Times New Roman" w:eastAsia="宋体" w:hAnsi="Times New Roman" w:cs="Times New Roman" w:hint="eastAsia"/>
          <w:szCs w:val="21"/>
        </w:rPr>
        <w:t>完成后支付</w:t>
      </w:r>
      <w:r w:rsidR="005E5F1A" w:rsidRPr="00EB1791">
        <w:rPr>
          <w:rFonts w:ascii="Times New Roman" w:eastAsia="宋体" w:hAnsi="Times New Roman" w:cs="Times New Roman" w:hint="eastAsia"/>
          <w:szCs w:val="21"/>
        </w:rPr>
        <w:t>。</w:t>
      </w:r>
    </w:p>
    <w:p w:rsidR="00567F11" w:rsidRPr="00EB1791" w:rsidRDefault="00732F50" w:rsidP="00EB1791">
      <w:pPr>
        <w:widowControl/>
        <w:spacing w:line="360" w:lineRule="auto"/>
        <w:ind w:firstLineChars="200"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bookmarkStart w:id="26" w:name="OLE_LINK438"/>
      <w:r w:rsidRPr="00EB1791">
        <w:rPr>
          <w:rFonts w:ascii="Times New Roman" w:eastAsia="宋体" w:hAnsi="Times New Roman" w:cs="Times New Roman" w:hint="eastAsia"/>
          <w:szCs w:val="21"/>
        </w:rPr>
        <w:t>4.3</w:t>
      </w:r>
      <w:r w:rsidRPr="00EB1791">
        <w:rPr>
          <w:rFonts w:ascii="Times New Roman" w:eastAsia="宋体" w:hAnsi="Times New Roman" w:cs="Times New Roman" w:hint="eastAsia"/>
          <w:szCs w:val="21"/>
        </w:rPr>
        <w:t>中标人对采购方提供的资料及研究资料负有保密义务，包</w:t>
      </w:r>
      <w:bookmarkStart w:id="27" w:name="OLE_LINK418"/>
      <w:r w:rsidRPr="00EB1791">
        <w:rPr>
          <w:rFonts w:ascii="Times New Roman" w:eastAsia="宋体" w:hAnsi="Times New Roman" w:cs="Times New Roman" w:hint="eastAsia"/>
          <w:szCs w:val="21"/>
        </w:rPr>
        <w:t>括</w:t>
      </w:r>
      <w:bookmarkStart w:id="28" w:name="OLE_LINK423"/>
      <w:r w:rsidRPr="00EB1791">
        <w:rPr>
          <w:rFonts w:ascii="Times New Roman" w:eastAsia="宋体" w:hAnsi="Times New Roman" w:cs="Times New Roman" w:hint="eastAsia"/>
          <w:szCs w:val="21"/>
        </w:rPr>
        <w:t>且不限于合</w:t>
      </w:r>
      <w:bookmarkStart w:id="29" w:name="OLE_LINK422"/>
      <w:r w:rsidRPr="00EB1791">
        <w:rPr>
          <w:rFonts w:ascii="Times New Roman" w:eastAsia="宋体" w:hAnsi="Times New Roman" w:cs="Times New Roman" w:hint="eastAsia"/>
          <w:szCs w:val="21"/>
        </w:rPr>
        <w:t>同内容</w:t>
      </w:r>
      <w:bookmarkEnd w:id="28"/>
      <w:bookmarkEnd w:id="29"/>
      <w:r w:rsidRPr="00EB1791">
        <w:rPr>
          <w:rFonts w:ascii="Times New Roman" w:eastAsia="宋体" w:hAnsi="Times New Roman" w:cs="Times New Roman" w:hint="eastAsia"/>
          <w:szCs w:val="21"/>
        </w:rPr>
        <w:t>、</w:t>
      </w:r>
      <w:bookmarkStart w:id="30" w:name="OLE_LINK450"/>
      <w:r w:rsidRPr="00EB1791">
        <w:rPr>
          <w:rFonts w:ascii="Times New Roman" w:eastAsia="宋体" w:hAnsi="Times New Roman" w:cs="Times New Roman" w:hint="eastAsia"/>
          <w:szCs w:val="21"/>
        </w:rPr>
        <w:t>交</w:t>
      </w:r>
      <w:bookmarkStart w:id="31" w:name="OLE_LINK424"/>
      <w:r w:rsidRPr="00EB1791">
        <w:rPr>
          <w:rFonts w:ascii="Times New Roman" w:eastAsia="宋体" w:hAnsi="Times New Roman" w:cs="Times New Roman" w:hint="eastAsia"/>
          <w:szCs w:val="21"/>
        </w:rPr>
        <w:t>付内</w:t>
      </w:r>
      <w:bookmarkEnd w:id="30"/>
      <w:r w:rsidRPr="00EB1791">
        <w:rPr>
          <w:rFonts w:ascii="Times New Roman" w:eastAsia="宋体" w:hAnsi="Times New Roman" w:cs="Times New Roman" w:hint="eastAsia"/>
          <w:szCs w:val="21"/>
        </w:rPr>
        <w:t>容</w:t>
      </w:r>
      <w:bookmarkEnd w:id="31"/>
      <w:r w:rsidRPr="00EB1791">
        <w:rPr>
          <w:rFonts w:ascii="Times New Roman" w:eastAsia="宋体" w:hAnsi="Times New Roman" w:cs="Times New Roman" w:hint="eastAsia"/>
          <w:szCs w:val="21"/>
        </w:rPr>
        <w:t>和研究数</w:t>
      </w:r>
      <w:bookmarkEnd w:id="27"/>
      <w:r w:rsidRPr="00EB1791">
        <w:rPr>
          <w:rFonts w:ascii="Times New Roman" w:eastAsia="宋体" w:hAnsi="Times New Roman" w:cs="Times New Roman" w:hint="eastAsia"/>
          <w:szCs w:val="21"/>
        </w:rPr>
        <w:t>据</w:t>
      </w:r>
      <w:bookmarkStart w:id="32" w:name="OLE_LINK451"/>
      <w:r w:rsidRPr="00EB1791">
        <w:rPr>
          <w:rFonts w:ascii="Times New Roman" w:eastAsia="宋体" w:hAnsi="Times New Roman" w:cs="Times New Roman" w:hint="eastAsia"/>
          <w:szCs w:val="21"/>
        </w:rPr>
        <w:t>，不</w:t>
      </w:r>
      <w:bookmarkStart w:id="33" w:name="OLE_LINK425"/>
      <w:bookmarkStart w:id="34" w:name="OLE_LINK413"/>
      <w:r w:rsidRPr="00EB1791">
        <w:rPr>
          <w:rFonts w:ascii="Times New Roman" w:eastAsia="宋体" w:hAnsi="Times New Roman" w:cs="Times New Roman" w:hint="eastAsia"/>
          <w:szCs w:val="21"/>
        </w:rPr>
        <w:t>得将</w:t>
      </w:r>
      <w:bookmarkStart w:id="35" w:name="OLE_LINK426"/>
      <w:r w:rsidRPr="00EB1791">
        <w:rPr>
          <w:rFonts w:ascii="Times New Roman" w:eastAsia="宋体" w:hAnsi="Times New Roman" w:cs="Times New Roman" w:hint="eastAsia"/>
          <w:szCs w:val="21"/>
        </w:rPr>
        <w:t>前述信息</w:t>
      </w:r>
      <w:bookmarkEnd w:id="35"/>
      <w:r w:rsidRPr="00EB1791">
        <w:rPr>
          <w:rFonts w:ascii="Times New Roman" w:eastAsia="宋体" w:hAnsi="Times New Roman" w:cs="Times New Roman" w:hint="eastAsia"/>
          <w:szCs w:val="21"/>
        </w:rPr>
        <w:t>用于</w:t>
      </w:r>
      <w:bookmarkStart w:id="36" w:name="OLE_LINK427"/>
      <w:r w:rsidRPr="00EB1791">
        <w:rPr>
          <w:rFonts w:ascii="Times New Roman" w:eastAsia="宋体" w:hAnsi="Times New Roman" w:cs="Times New Roman" w:hint="eastAsia"/>
          <w:szCs w:val="21"/>
        </w:rPr>
        <w:t>任何其他目</w:t>
      </w:r>
      <w:bookmarkEnd w:id="33"/>
      <w:r w:rsidRPr="00EB1791">
        <w:rPr>
          <w:rFonts w:ascii="Times New Roman" w:eastAsia="宋体" w:hAnsi="Times New Roman" w:cs="Times New Roman" w:hint="eastAsia"/>
          <w:szCs w:val="21"/>
        </w:rPr>
        <w:t>的</w:t>
      </w:r>
      <w:bookmarkEnd w:id="36"/>
      <w:r w:rsidRPr="00EB1791">
        <w:rPr>
          <w:rFonts w:ascii="Times New Roman" w:eastAsia="宋体" w:hAnsi="Times New Roman" w:cs="Times New Roman" w:hint="eastAsia"/>
          <w:szCs w:val="21"/>
        </w:rPr>
        <w:t>，</w:t>
      </w:r>
      <w:bookmarkStart w:id="37" w:name="OLE_LINK428"/>
      <w:bookmarkStart w:id="38" w:name="OLE_LINK420"/>
      <w:r w:rsidRPr="00EB1791">
        <w:rPr>
          <w:rFonts w:ascii="Times New Roman" w:eastAsia="宋体" w:hAnsi="Times New Roman" w:cs="Times New Roman" w:hint="eastAsia"/>
          <w:szCs w:val="21"/>
        </w:rPr>
        <w:t>亦不得以</w:t>
      </w:r>
      <w:bookmarkEnd w:id="37"/>
      <w:r w:rsidRPr="00EB1791">
        <w:rPr>
          <w:rFonts w:ascii="Times New Roman" w:eastAsia="宋体" w:hAnsi="Times New Roman" w:cs="Times New Roman" w:hint="eastAsia"/>
          <w:szCs w:val="21"/>
        </w:rPr>
        <w:t>任何形式向第三方披露、转让或许可</w:t>
      </w:r>
      <w:bookmarkStart w:id="39" w:name="OLE_LINK421"/>
      <w:r w:rsidRPr="00EB1791">
        <w:rPr>
          <w:rFonts w:ascii="Times New Roman" w:eastAsia="宋体" w:hAnsi="Times New Roman" w:cs="Times New Roman" w:hint="eastAsia"/>
          <w:szCs w:val="21"/>
        </w:rPr>
        <w:t>使用</w:t>
      </w:r>
      <w:bookmarkEnd w:id="32"/>
      <w:bookmarkEnd w:id="34"/>
      <w:bookmarkEnd w:id="26"/>
      <w:bookmarkEnd w:id="38"/>
      <w:bookmarkEnd w:id="39"/>
      <w:r w:rsidRPr="00EB1791">
        <w:rPr>
          <w:rFonts w:ascii="Times New Roman" w:eastAsia="宋体" w:hAnsi="Times New Roman" w:cs="Times New Roman" w:hint="eastAsia"/>
          <w:szCs w:val="21"/>
        </w:rPr>
        <w:t>，</w:t>
      </w:r>
      <w:r w:rsidR="005E5F1A" w:rsidRPr="00EB1791">
        <w:rPr>
          <w:rFonts w:ascii="Times New Roman" w:eastAsia="宋体" w:hAnsi="Times New Roman" w:cs="Times New Roman" w:hint="eastAsia"/>
          <w:szCs w:val="21"/>
        </w:rPr>
        <w:t>不</w:t>
      </w:r>
      <w:r w:rsidRPr="00EB1791">
        <w:rPr>
          <w:rFonts w:ascii="Times New Roman" w:eastAsia="宋体" w:hAnsi="Times New Roman" w:cs="Times New Roman" w:hint="eastAsia"/>
          <w:szCs w:val="21"/>
        </w:rPr>
        <w:t>得</w:t>
      </w:r>
      <w:r w:rsidR="005E5F1A" w:rsidRPr="00EB1791">
        <w:rPr>
          <w:rFonts w:ascii="Times New Roman" w:eastAsia="宋体" w:hAnsi="Times New Roman" w:cs="Times New Roman" w:hint="eastAsia"/>
          <w:szCs w:val="21"/>
        </w:rPr>
        <w:t>向第三方泄漏</w:t>
      </w:r>
      <w:r w:rsidRPr="00EB1791">
        <w:rPr>
          <w:rFonts w:ascii="Times New Roman" w:eastAsia="宋体" w:hAnsi="Times New Roman" w:cs="Times New Roman" w:hint="eastAsia"/>
          <w:szCs w:val="21"/>
        </w:rPr>
        <w:t>采购方</w:t>
      </w:r>
      <w:r w:rsidR="005E5F1A" w:rsidRPr="00EB1791">
        <w:rPr>
          <w:rFonts w:ascii="Times New Roman" w:eastAsia="宋体" w:hAnsi="Times New Roman" w:cs="Times New Roman" w:hint="eastAsia"/>
          <w:szCs w:val="21"/>
        </w:rPr>
        <w:t>的病例资料。</w:t>
      </w:r>
    </w:p>
    <w:sectPr w:rsidR="00567F11" w:rsidRPr="00EB1791" w:rsidSect="00567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F1A" w:rsidRDefault="005E5F1A" w:rsidP="005E5F1A">
      <w:r>
        <w:separator/>
      </w:r>
    </w:p>
  </w:endnote>
  <w:endnote w:type="continuationSeparator" w:id="1">
    <w:p w:rsidR="005E5F1A" w:rsidRDefault="005E5F1A" w:rsidP="005E5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F1A" w:rsidRDefault="005E5F1A" w:rsidP="005E5F1A">
      <w:r>
        <w:separator/>
      </w:r>
    </w:p>
  </w:footnote>
  <w:footnote w:type="continuationSeparator" w:id="1">
    <w:p w:rsidR="005E5F1A" w:rsidRDefault="005E5F1A" w:rsidP="005E5F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48D6ED"/>
    <w:multiLevelType w:val="singleLevel"/>
    <w:tmpl w:val="FF48D6ED"/>
    <w:lvl w:ilvl="0">
      <w:start w:val="1"/>
      <w:numFmt w:val="decimal"/>
      <w:suff w:val="nothing"/>
      <w:lvlText w:val="%1．"/>
      <w:lvlJc w:val="left"/>
    </w:lvl>
  </w:abstractNum>
  <w:abstractNum w:abstractNumId="1">
    <w:nsid w:val="36E907B2"/>
    <w:multiLevelType w:val="multilevel"/>
    <w:tmpl w:val="36E907B2"/>
    <w:lvl w:ilvl="0">
      <w:start w:val="1"/>
      <w:numFmt w:val="decimal"/>
      <w:suff w:val="nothing"/>
      <w:lvlText w:val="%1．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BC10F62"/>
    <w:multiLevelType w:val="singleLevel"/>
    <w:tmpl w:val="4BC10F62"/>
    <w:lvl w:ilvl="0">
      <w:start w:val="3"/>
      <w:numFmt w:val="decimal"/>
      <w:suff w:val="space"/>
      <w:lvlText w:val="%1）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GM5OWNmMzNiZDk4ZjIzMjRhNjViNjY1MDYxOGU0OGYifQ=="/>
  </w:docVars>
  <w:rsids>
    <w:rsidRoot w:val="507F3D2F"/>
    <w:rsid w:val="B2F6936D"/>
    <w:rsid w:val="D26A80C9"/>
    <w:rsid w:val="D871FC2D"/>
    <w:rsid w:val="FBDF9C24"/>
    <w:rsid w:val="FFAFDFF0"/>
    <w:rsid w:val="FFFFEC75"/>
    <w:rsid w:val="00000762"/>
    <w:rsid w:val="00023C97"/>
    <w:rsid w:val="00034694"/>
    <w:rsid w:val="000B4BD7"/>
    <w:rsid w:val="000C45AF"/>
    <w:rsid w:val="001014A0"/>
    <w:rsid w:val="001461B9"/>
    <w:rsid w:val="00183F73"/>
    <w:rsid w:val="001E09CF"/>
    <w:rsid w:val="001E73AE"/>
    <w:rsid w:val="001F4C67"/>
    <w:rsid w:val="00226884"/>
    <w:rsid w:val="00250C8A"/>
    <w:rsid w:val="00276E33"/>
    <w:rsid w:val="00294BC1"/>
    <w:rsid w:val="00316843"/>
    <w:rsid w:val="00396DF9"/>
    <w:rsid w:val="003D0EEB"/>
    <w:rsid w:val="00423788"/>
    <w:rsid w:val="00474270"/>
    <w:rsid w:val="0049630D"/>
    <w:rsid w:val="004A13A5"/>
    <w:rsid w:val="004A2F16"/>
    <w:rsid w:val="004E1C8F"/>
    <w:rsid w:val="004E457A"/>
    <w:rsid w:val="00501B19"/>
    <w:rsid w:val="00560EAF"/>
    <w:rsid w:val="00567F11"/>
    <w:rsid w:val="00575EB4"/>
    <w:rsid w:val="00597C95"/>
    <w:rsid w:val="005B5834"/>
    <w:rsid w:val="005C05E1"/>
    <w:rsid w:val="005E5F1A"/>
    <w:rsid w:val="00630BD3"/>
    <w:rsid w:val="00652301"/>
    <w:rsid w:val="00682755"/>
    <w:rsid w:val="006B5C46"/>
    <w:rsid w:val="006D2200"/>
    <w:rsid w:val="00732F50"/>
    <w:rsid w:val="00755DF0"/>
    <w:rsid w:val="00757534"/>
    <w:rsid w:val="00765EE8"/>
    <w:rsid w:val="00791A3D"/>
    <w:rsid w:val="00800FE7"/>
    <w:rsid w:val="00821FEF"/>
    <w:rsid w:val="0088671A"/>
    <w:rsid w:val="008A07FD"/>
    <w:rsid w:val="008A6591"/>
    <w:rsid w:val="008A7E70"/>
    <w:rsid w:val="008B7EBC"/>
    <w:rsid w:val="008F24FE"/>
    <w:rsid w:val="00931949"/>
    <w:rsid w:val="009429F0"/>
    <w:rsid w:val="00961FCC"/>
    <w:rsid w:val="009D3FDE"/>
    <w:rsid w:val="00A14C7C"/>
    <w:rsid w:val="00A42B6C"/>
    <w:rsid w:val="00A45FEB"/>
    <w:rsid w:val="00A64D06"/>
    <w:rsid w:val="00BA76DA"/>
    <w:rsid w:val="00C0074E"/>
    <w:rsid w:val="00C05A01"/>
    <w:rsid w:val="00C2182D"/>
    <w:rsid w:val="00C7708C"/>
    <w:rsid w:val="00CE1B84"/>
    <w:rsid w:val="00D606C4"/>
    <w:rsid w:val="00D60E93"/>
    <w:rsid w:val="00D6763D"/>
    <w:rsid w:val="00DB3103"/>
    <w:rsid w:val="00DB6C99"/>
    <w:rsid w:val="00DE4C2D"/>
    <w:rsid w:val="00E219A5"/>
    <w:rsid w:val="00E2792B"/>
    <w:rsid w:val="00E802AB"/>
    <w:rsid w:val="00E92DA7"/>
    <w:rsid w:val="00EB1791"/>
    <w:rsid w:val="00F83888"/>
    <w:rsid w:val="034139CF"/>
    <w:rsid w:val="043A5387"/>
    <w:rsid w:val="043F474B"/>
    <w:rsid w:val="047804C4"/>
    <w:rsid w:val="05FE6151"/>
    <w:rsid w:val="06141C07"/>
    <w:rsid w:val="074327A4"/>
    <w:rsid w:val="0744651C"/>
    <w:rsid w:val="08387E2F"/>
    <w:rsid w:val="089F29B3"/>
    <w:rsid w:val="090B3EBB"/>
    <w:rsid w:val="09216B15"/>
    <w:rsid w:val="0A6407A1"/>
    <w:rsid w:val="0B111CB2"/>
    <w:rsid w:val="0BCD72E0"/>
    <w:rsid w:val="0C060244"/>
    <w:rsid w:val="0D7D62B0"/>
    <w:rsid w:val="0DD826B7"/>
    <w:rsid w:val="0DE85E53"/>
    <w:rsid w:val="0E5C239D"/>
    <w:rsid w:val="0E630F88"/>
    <w:rsid w:val="0F2F1860"/>
    <w:rsid w:val="0FE15746"/>
    <w:rsid w:val="11421D1E"/>
    <w:rsid w:val="11F85238"/>
    <w:rsid w:val="11FD5C45"/>
    <w:rsid w:val="12810624"/>
    <w:rsid w:val="13781A27"/>
    <w:rsid w:val="13842D98"/>
    <w:rsid w:val="13CE33F5"/>
    <w:rsid w:val="15C01464"/>
    <w:rsid w:val="15E433A4"/>
    <w:rsid w:val="16303DCB"/>
    <w:rsid w:val="168B1A72"/>
    <w:rsid w:val="16AE5760"/>
    <w:rsid w:val="16FC471D"/>
    <w:rsid w:val="17173305"/>
    <w:rsid w:val="17A56B63"/>
    <w:rsid w:val="17EA0A1A"/>
    <w:rsid w:val="184B14B9"/>
    <w:rsid w:val="18622CA6"/>
    <w:rsid w:val="18D102D3"/>
    <w:rsid w:val="1A4679FD"/>
    <w:rsid w:val="1AB65CA4"/>
    <w:rsid w:val="1C550B58"/>
    <w:rsid w:val="1E0B40EA"/>
    <w:rsid w:val="1E6A4663"/>
    <w:rsid w:val="1EE95587"/>
    <w:rsid w:val="1FA43A23"/>
    <w:rsid w:val="20592BE1"/>
    <w:rsid w:val="214747E7"/>
    <w:rsid w:val="216830DB"/>
    <w:rsid w:val="217F0425"/>
    <w:rsid w:val="2253098D"/>
    <w:rsid w:val="23241284"/>
    <w:rsid w:val="23A417F1"/>
    <w:rsid w:val="24572F93"/>
    <w:rsid w:val="248D3A9B"/>
    <w:rsid w:val="252C38A5"/>
    <w:rsid w:val="25FA6982"/>
    <w:rsid w:val="26DC4877"/>
    <w:rsid w:val="27165388"/>
    <w:rsid w:val="275C14AD"/>
    <w:rsid w:val="276F5893"/>
    <w:rsid w:val="2829342C"/>
    <w:rsid w:val="294C3494"/>
    <w:rsid w:val="29A24CB1"/>
    <w:rsid w:val="29C0782D"/>
    <w:rsid w:val="2A133E00"/>
    <w:rsid w:val="2A341A63"/>
    <w:rsid w:val="2AB729DE"/>
    <w:rsid w:val="2B3B53BD"/>
    <w:rsid w:val="2BA54F2C"/>
    <w:rsid w:val="2CF241A1"/>
    <w:rsid w:val="2DB47654"/>
    <w:rsid w:val="2E1255F0"/>
    <w:rsid w:val="2E206AEC"/>
    <w:rsid w:val="2F300FB0"/>
    <w:rsid w:val="2F540BF7"/>
    <w:rsid w:val="301508B6"/>
    <w:rsid w:val="30420F9B"/>
    <w:rsid w:val="3103697D"/>
    <w:rsid w:val="329830F5"/>
    <w:rsid w:val="33D4194A"/>
    <w:rsid w:val="348902A8"/>
    <w:rsid w:val="34A73AC3"/>
    <w:rsid w:val="34BD32E6"/>
    <w:rsid w:val="34D36666"/>
    <w:rsid w:val="35066A3B"/>
    <w:rsid w:val="353B73F8"/>
    <w:rsid w:val="35C3292D"/>
    <w:rsid w:val="364D0D4A"/>
    <w:rsid w:val="36857E34"/>
    <w:rsid w:val="36C344B8"/>
    <w:rsid w:val="36D47350"/>
    <w:rsid w:val="37277507"/>
    <w:rsid w:val="3839082B"/>
    <w:rsid w:val="38517824"/>
    <w:rsid w:val="39C649EB"/>
    <w:rsid w:val="39E135D3"/>
    <w:rsid w:val="3B41427A"/>
    <w:rsid w:val="3B7C5A11"/>
    <w:rsid w:val="3CC85D10"/>
    <w:rsid w:val="3DB37E04"/>
    <w:rsid w:val="3E9078C4"/>
    <w:rsid w:val="3F13479C"/>
    <w:rsid w:val="400E1434"/>
    <w:rsid w:val="40966B70"/>
    <w:rsid w:val="418C651A"/>
    <w:rsid w:val="42AE24C0"/>
    <w:rsid w:val="434846C3"/>
    <w:rsid w:val="43EA7AC5"/>
    <w:rsid w:val="448B4F7B"/>
    <w:rsid w:val="44AE67A8"/>
    <w:rsid w:val="44D112BD"/>
    <w:rsid w:val="44E4041B"/>
    <w:rsid w:val="45C142B9"/>
    <w:rsid w:val="46E70914"/>
    <w:rsid w:val="47D6690D"/>
    <w:rsid w:val="48D12A65"/>
    <w:rsid w:val="4A7C55BB"/>
    <w:rsid w:val="4AFA2747"/>
    <w:rsid w:val="4C2E0C74"/>
    <w:rsid w:val="4C930B92"/>
    <w:rsid w:val="4CDD40CE"/>
    <w:rsid w:val="4D530528"/>
    <w:rsid w:val="4E0F6509"/>
    <w:rsid w:val="4F4421E2"/>
    <w:rsid w:val="4F9842DC"/>
    <w:rsid w:val="507F3D2F"/>
    <w:rsid w:val="50B46C20"/>
    <w:rsid w:val="519311FF"/>
    <w:rsid w:val="51AC22C1"/>
    <w:rsid w:val="51B51175"/>
    <w:rsid w:val="51B573C7"/>
    <w:rsid w:val="523610A6"/>
    <w:rsid w:val="528B1ED6"/>
    <w:rsid w:val="5330233F"/>
    <w:rsid w:val="537126C4"/>
    <w:rsid w:val="54370568"/>
    <w:rsid w:val="54847757"/>
    <w:rsid w:val="551F2FE4"/>
    <w:rsid w:val="55DC716F"/>
    <w:rsid w:val="565020BD"/>
    <w:rsid w:val="574F5BC8"/>
    <w:rsid w:val="5828406F"/>
    <w:rsid w:val="5B6854AA"/>
    <w:rsid w:val="5B834092"/>
    <w:rsid w:val="5BA31AC9"/>
    <w:rsid w:val="5D706898"/>
    <w:rsid w:val="5E9640DD"/>
    <w:rsid w:val="5F1124F7"/>
    <w:rsid w:val="5FB40CBE"/>
    <w:rsid w:val="600357A2"/>
    <w:rsid w:val="600C0AFA"/>
    <w:rsid w:val="60DA29A7"/>
    <w:rsid w:val="60E5134B"/>
    <w:rsid w:val="617C580C"/>
    <w:rsid w:val="619C5EAE"/>
    <w:rsid w:val="61BF627C"/>
    <w:rsid w:val="62210E33"/>
    <w:rsid w:val="62A0377C"/>
    <w:rsid w:val="62B0698E"/>
    <w:rsid w:val="634235B5"/>
    <w:rsid w:val="63E13B34"/>
    <w:rsid w:val="642B3519"/>
    <w:rsid w:val="64E94AF7"/>
    <w:rsid w:val="65A672FB"/>
    <w:rsid w:val="66157FDD"/>
    <w:rsid w:val="66371F2C"/>
    <w:rsid w:val="66A87113"/>
    <w:rsid w:val="67D85766"/>
    <w:rsid w:val="69731BEA"/>
    <w:rsid w:val="69A55B1C"/>
    <w:rsid w:val="6A1A3E14"/>
    <w:rsid w:val="6A883473"/>
    <w:rsid w:val="6A8D0A8A"/>
    <w:rsid w:val="6BAE6F0A"/>
    <w:rsid w:val="6CAA19F1"/>
    <w:rsid w:val="6CD407C1"/>
    <w:rsid w:val="6D62476A"/>
    <w:rsid w:val="6EAA3A42"/>
    <w:rsid w:val="6EAB5982"/>
    <w:rsid w:val="6ECA7774"/>
    <w:rsid w:val="6EF026F6"/>
    <w:rsid w:val="6EFFA68B"/>
    <w:rsid w:val="6F345978"/>
    <w:rsid w:val="6F596919"/>
    <w:rsid w:val="6F8C277B"/>
    <w:rsid w:val="6FB6433D"/>
    <w:rsid w:val="6FD66A2F"/>
    <w:rsid w:val="701632CF"/>
    <w:rsid w:val="70C64CF5"/>
    <w:rsid w:val="7105489D"/>
    <w:rsid w:val="71257C6E"/>
    <w:rsid w:val="716F0BB9"/>
    <w:rsid w:val="71E2790D"/>
    <w:rsid w:val="72190E55"/>
    <w:rsid w:val="725D51E5"/>
    <w:rsid w:val="727D5888"/>
    <w:rsid w:val="72D54D7C"/>
    <w:rsid w:val="73222368"/>
    <w:rsid w:val="7329331A"/>
    <w:rsid w:val="733221CE"/>
    <w:rsid w:val="735465E8"/>
    <w:rsid w:val="759C3658"/>
    <w:rsid w:val="761D5681"/>
    <w:rsid w:val="76BD44A5"/>
    <w:rsid w:val="76CE0460"/>
    <w:rsid w:val="777214CB"/>
    <w:rsid w:val="785901FD"/>
    <w:rsid w:val="78D64C52"/>
    <w:rsid w:val="79183C14"/>
    <w:rsid w:val="7A410F49"/>
    <w:rsid w:val="7ABC3B6F"/>
    <w:rsid w:val="7ABE0FD3"/>
    <w:rsid w:val="7B1E6F22"/>
    <w:rsid w:val="7D684674"/>
    <w:rsid w:val="7DAA5437"/>
    <w:rsid w:val="7E635932"/>
    <w:rsid w:val="7E7062A0"/>
    <w:rsid w:val="7EB842B1"/>
    <w:rsid w:val="7F92771D"/>
    <w:rsid w:val="7F9EE87F"/>
    <w:rsid w:val="8FAFB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567F1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rsid w:val="00567F11"/>
    <w:rPr>
      <w:rFonts w:hAnsi="宋体"/>
      <w:sz w:val="32"/>
      <w:szCs w:val="20"/>
    </w:rPr>
  </w:style>
  <w:style w:type="paragraph" w:styleId="a4">
    <w:name w:val="annotation text"/>
    <w:basedOn w:val="a"/>
    <w:link w:val="Char"/>
    <w:qFormat/>
    <w:rsid w:val="00567F11"/>
    <w:pPr>
      <w:jc w:val="left"/>
    </w:pPr>
  </w:style>
  <w:style w:type="paragraph" w:styleId="a5">
    <w:name w:val="Balloon Text"/>
    <w:basedOn w:val="a"/>
    <w:link w:val="Char0"/>
    <w:qFormat/>
    <w:rsid w:val="00567F11"/>
    <w:rPr>
      <w:sz w:val="18"/>
      <w:szCs w:val="18"/>
    </w:rPr>
  </w:style>
  <w:style w:type="paragraph" w:styleId="a6">
    <w:name w:val="footer"/>
    <w:basedOn w:val="a"/>
    <w:link w:val="Char1"/>
    <w:qFormat/>
    <w:rsid w:val="00567F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rsid w:val="00567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qFormat/>
    <w:rsid w:val="00567F11"/>
    <w:pPr>
      <w:snapToGrid w:val="0"/>
      <w:jc w:val="left"/>
    </w:pPr>
    <w:rPr>
      <w:sz w:val="18"/>
      <w:szCs w:val="20"/>
    </w:rPr>
  </w:style>
  <w:style w:type="paragraph" w:styleId="a9">
    <w:name w:val="Normal (Web)"/>
    <w:basedOn w:val="a"/>
    <w:qFormat/>
    <w:rsid w:val="00567F11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aa">
    <w:name w:val="annotation subject"/>
    <w:basedOn w:val="a4"/>
    <w:next w:val="a4"/>
    <w:link w:val="Char3"/>
    <w:qFormat/>
    <w:rsid w:val="00567F11"/>
    <w:rPr>
      <w:b/>
      <w:bCs/>
    </w:rPr>
  </w:style>
  <w:style w:type="paragraph" w:styleId="2">
    <w:name w:val="Body Text First Indent 2"/>
    <w:qFormat/>
    <w:rsid w:val="00567F11"/>
    <w:pPr>
      <w:widowControl w:val="0"/>
      <w:ind w:rightChars="-244" w:right="-512" w:firstLineChars="200" w:firstLine="200"/>
      <w:jc w:val="both"/>
    </w:pPr>
    <w:rPr>
      <w:kern w:val="2"/>
      <w:sz w:val="30"/>
      <w:szCs w:val="30"/>
    </w:rPr>
  </w:style>
  <w:style w:type="character" w:styleId="ab">
    <w:name w:val="Hyperlink"/>
    <w:basedOn w:val="a1"/>
    <w:qFormat/>
    <w:rsid w:val="00567F11"/>
    <w:rPr>
      <w:color w:val="0000FF"/>
      <w:u w:val="single"/>
    </w:rPr>
  </w:style>
  <w:style w:type="character" w:styleId="ac">
    <w:name w:val="annotation reference"/>
    <w:basedOn w:val="a1"/>
    <w:qFormat/>
    <w:rsid w:val="00567F11"/>
    <w:rPr>
      <w:sz w:val="21"/>
      <w:szCs w:val="21"/>
    </w:rPr>
  </w:style>
  <w:style w:type="character" w:customStyle="1" w:styleId="10">
    <w:name w:val="10"/>
    <w:basedOn w:val="a1"/>
    <w:qFormat/>
    <w:rsid w:val="00567F11"/>
    <w:rPr>
      <w:rFonts w:ascii="Times New Roman" w:hAnsi="Times New Roman" w:cs="Times New Roman" w:hint="default"/>
    </w:rPr>
  </w:style>
  <w:style w:type="character" w:customStyle="1" w:styleId="15">
    <w:name w:val="15"/>
    <w:basedOn w:val="a1"/>
    <w:qFormat/>
    <w:rsid w:val="00567F11"/>
    <w:rPr>
      <w:rFonts w:ascii="Times New Roman" w:hAnsi="Times New Roman" w:cs="Times New Roman" w:hint="default"/>
      <w:color w:val="0000FF"/>
      <w:u w:val="single"/>
    </w:rPr>
  </w:style>
  <w:style w:type="character" w:customStyle="1" w:styleId="Char2">
    <w:name w:val="页眉 Char"/>
    <w:basedOn w:val="a1"/>
    <w:link w:val="a7"/>
    <w:qFormat/>
    <w:rsid w:val="00567F1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1"/>
    <w:link w:val="a6"/>
    <w:qFormat/>
    <w:rsid w:val="00567F1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批注框文本 Char"/>
    <w:basedOn w:val="a1"/>
    <w:link w:val="a5"/>
    <w:qFormat/>
    <w:rsid w:val="00567F11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sid w:val="00567F11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">
    <w:name w:val="批注文字 Char"/>
    <w:basedOn w:val="a1"/>
    <w:link w:val="a4"/>
    <w:qFormat/>
    <w:rsid w:val="00567F11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3">
    <w:name w:val="批注主题 Char"/>
    <w:basedOn w:val="Char"/>
    <w:link w:val="aa"/>
    <w:qFormat/>
    <w:rsid w:val="00567F11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20">
    <w:name w:val="修订2"/>
    <w:hidden/>
    <w:uiPriority w:val="99"/>
    <w:unhideWhenUsed/>
    <w:qFormat/>
    <w:rsid w:val="00567F11"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Default">
    <w:name w:val="Default"/>
    <w:next w:val="a8"/>
    <w:uiPriority w:val="99"/>
    <w:unhideWhenUsed/>
    <w:qFormat/>
    <w:rsid w:val="00567F11"/>
    <w:pPr>
      <w:widowControl w:val="0"/>
      <w:autoSpaceDE w:val="0"/>
      <w:autoSpaceDN w:val="0"/>
      <w:adjustRightInd w:val="0"/>
    </w:pPr>
    <w:rPr>
      <w:rFonts w:ascii="仿宋" w:eastAsia="仿宋" w:hAnsi="仿宋" w:cs="宋体" w:hint="eastAsia"/>
      <w:color w:val="000000"/>
      <w:sz w:val="24"/>
    </w:rPr>
  </w:style>
  <w:style w:type="paragraph" w:styleId="ad">
    <w:name w:val="List Paragraph"/>
    <w:basedOn w:val="a"/>
    <w:uiPriority w:val="99"/>
    <w:unhideWhenUsed/>
    <w:qFormat/>
    <w:rsid w:val="00567F1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1063</Words>
  <Characters>391</Characters>
  <Application>Microsoft Office Word</Application>
  <DocSecurity>0</DocSecurity>
  <Lines>3</Lines>
  <Paragraphs>2</Paragraphs>
  <ScaleCrop>false</ScaleCrop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昏鸦</dc:creator>
  <cp:lastModifiedBy>sbk-111</cp:lastModifiedBy>
  <cp:revision>4</cp:revision>
  <cp:lastPrinted>2023-10-11T00:40:00Z</cp:lastPrinted>
  <dcterms:created xsi:type="dcterms:W3CDTF">2026-07-09T00:52:00Z</dcterms:created>
  <dcterms:modified xsi:type="dcterms:W3CDTF">2026-07-09T08:23:00Z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E099B06ADAFF488FBB80219E0A588D1D_13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eyJoZGlkIjoiMzM5MTljNGViOWY4NDU1MDNmN2VjYzcyYmFhNDI4YzYiLCJ1c2VySWQiOiIxMTQzNTY2MTQwIn0=</vt:lpwstr>
  </property>
</Properties>
</file>