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C0" w:rsidRPr="006055BB" w:rsidRDefault="006055BB" w:rsidP="006055BB">
      <w:pPr>
        <w:jc w:val="center"/>
        <w:rPr>
          <w:b/>
          <w:sz w:val="32"/>
          <w:szCs w:val="32"/>
        </w:rPr>
      </w:pPr>
      <w:r w:rsidRPr="006055BB">
        <w:rPr>
          <w:rFonts w:hint="eastAsia"/>
          <w:b/>
          <w:sz w:val="32"/>
          <w:szCs w:val="32"/>
        </w:rPr>
        <w:t>病理诊断综合报告工作站软件主要功能要求</w:t>
      </w:r>
    </w:p>
    <w:p w:rsidR="006546C0" w:rsidRDefault="006546C0" w:rsidP="006546C0"/>
    <w:p w:rsidR="006546C0" w:rsidRDefault="006546C0" w:rsidP="006546C0">
      <w:r>
        <w:rPr>
          <w:rFonts w:ascii="Calibri" w:hAnsi="Calibri" w:cs="Calibri" w:hint="eastAsia"/>
        </w:rPr>
        <w:t>1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可按病例库进行登记，病例库可以自定义，可以指定默认的病例库。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2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病理</w:t>
      </w:r>
      <w:proofErr w:type="gramStart"/>
      <w:r>
        <w:rPr>
          <w:rFonts w:hint="eastAsia"/>
        </w:rPr>
        <w:t>号按照</w:t>
      </w:r>
      <w:proofErr w:type="gramEnd"/>
      <w:r>
        <w:rPr>
          <w:rFonts w:hint="eastAsia"/>
        </w:rPr>
        <w:t>当前病例库的编号规则自动升位，也可手工调整。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3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登记时出现病理号重号有自动提示。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4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系统自动进行“同名检索”，遇到同名病人能自动提示“其他检查”，并能进一步进行住院号或病人编号的匹配，以准确锁定该病人的历史检查。</w:t>
      </w:r>
    </w:p>
    <w:p w:rsidR="006546C0" w:rsidRDefault="006546C0" w:rsidP="006546C0">
      <w:r>
        <w:rPr>
          <w:rFonts w:ascii="Calibri" w:hAnsi="Calibri" w:cs="Calibri" w:hint="eastAsia"/>
        </w:rPr>
        <w:t>5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登记后自动生成病例状态为“已登记”。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6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根据登录用户身份，自动提示“我的未审核报告”、“我的未打印报告”、“我的未写报告”、“我的延期报告”“我的收藏夹”、“科内会诊”、“需随访病例”等列表。</w:t>
      </w:r>
    </w:p>
    <w:p w:rsidR="006546C0" w:rsidRDefault="006546C0" w:rsidP="006546C0">
      <w:r>
        <w:rPr>
          <w:rFonts w:ascii="Calibri" w:hAnsi="Calibri" w:cs="Calibri" w:hint="eastAsia"/>
        </w:rPr>
        <w:t>7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使用光学摄像头或带标准</w:t>
      </w:r>
      <w:r>
        <w:t>TWAIN32</w:t>
      </w:r>
      <w:r>
        <w:rPr>
          <w:rFonts w:hint="eastAsia"/>
        </w:rPr>
        <w:t>接口的数码摄像头，可实时浏览、采集和保存镜下图像，可对图像进行多种处理、测量、标注功能。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8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录入肉眼所见、镜下所见、病理诊断、免疫组</w:t>
      </w:r>
      <w:proofErr w:type="gramStart"/>
      <w:r>
        <w:rPr>
          <w:rFonts w:hint="eastAsia"/>
        </w:rPr>
        <w:t>化结果</w:t>
      </w:r>
      <w:proofErr w:type="gramEnd"/>
      <w:r>
        <w:rPr>
          <w:rFonts w:hint="eastAsia"/>
        </w:rPr>
        <w:t>等诊断报告项目。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9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报告常用词、报告格式自定义功能。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10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适应病理报告三级医生负责制，提供定向复片、多级复片功能，初诊意见和</w:t>
      </w:r>
      <w:proofErr w:type="gramStart"/>
      <w:r>
        <w:rPr>
          <w:rFonts w:hint="eastAsia"/>
        </w:rPr>
        <w:t>复片</w:t>
      </w:r>
      <w:proofErr w:type="gramEnd"/>
      <w:r>
        <w:rPr>
          <w:rFonts w:hint="eastAsia"/>
        </w:rPr>
        <w:t>意见单独保存备查。上级医生可对初诊意见进行结果评价，可以统计复片数和</w:t>
      </w:r>
      <w:proofErr w:type="gramStart"/>
      <w:r>
        <w:rPr>
          <w:rFonts w:hint="eastAsia"/>
        </w:rPr>
        <w:t>复片</w:t>
      </w:r>
      <w:proofErr w:type="gramEnd"/>
      <w:r>
        <w:rPr>
          <w:rFonts w:hint="eastAsia"/>
        </w:rPr>
        <w:t>准备率。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11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采用包括</w:t>
      </w:r>
      <w:r>
        <w:t>TBS2004</w:t>
      </w:r>
      <w:r>
        <w:rPr>
          <w:rFonts w:hint="eastAsia"/>
        </w:rPr>
        <w:t>在内的多种细胞学分级报告系统，用户点选选项即可快速输出液基细胞学报告。</w:t>
      </w:r>
    </w:p>
    <w:p w:rsidR="006546C0" w:rsidRDefault="006546C0" w:rsidP="006546C0">
      <w:r>
        <w:rPr>
          <w:rFonts w:ascii="Calibri" w:hAnsi="Calibri" w:cs="Calibri" w:hint="eastAsia"/>
        </w:rPr>
        <w:t>12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冰冻报告质控管理功能。</w:t>
      </w:r>
    </w:p>
    <w:p w:rsidR="006546C0" w:rsidRDefault="006546C0" w:rsidP="006546C0">
      <w:r>
        <w:rPr>
          <w:rFonts w:ascii="Calibri" w:hAnsi="Calibri" w:cs="Calibri" w:hint="eastAsia"/>
        </w:rPr>
        <w:t>13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可发出科内会诊申请，系统会自动加入“科内会诊”列表并进行提示，其他医生登录系统后可以快速定位这些会诊病例，可增加、修改、删除自己的科内会诊意见。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14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可对病例进行随访标记，系统会自动加入“需随访病例”列表并进行提示，可录入并保存随访结果，并可继续随访或结束随访。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15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可对感兴趣的病例进行收藏管理，系统会自动加入到“我的收藏夹”列表并进行提示，医生可以导出自己的收藏夹病例列表。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16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重要报告痕迹后台记录。</w:t>
      </w:r>
    </w:p>
    <w:p w:rsidR="006546C0" w:rsidRDefault="006546C0" w:rsidP="006546C0">
      <w:r>
        <w:rPr>
          <w:rFonts w:ascii="Calibri" w:hAnsi="Calibri" w:cs="Calibri" w:hint="eastAsia"/>
        </w:rPr>
        <w:t>17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丰富实用的报表工具，包括病理检查登记本、病理报告签收本、病理检查底单等。</w:t>
      </w:r>
    </w:p>
    <w:p w:rsidR="006546C0" w:rsidRDefault="006546C0" w:rsidP="006546C0">
      <w:r>
        <w:rPr>
          <w:rFonts w:ascii="Calibri" w:hAnsi="Calibri" w:cs="Calibri" w:hint="eastAsia"/>
        </w:rPr>
        <w:t>18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功能强大的统计工具，包括报告发放统计、</w:t>
      </w:r>
      <w:proofErr w:type="gramStart"/>
      <w:r>
        <w:rPr>
          <w:rFonts w:hint="eastAsia"/>
        </w:rPr>
        <w:t>漏编病理</w:t>
      </w:r>
      <w:proofErr w:type="gramEnd"/>
      <w:r>
        <w:rPr>
          <w:rFonts w:hint="eastAsia"/>
        </w:rPr>
        <w:t>号统计、收费统计、病理医生工作量统计、科室工作量月报表、送检工作量月报表、诊断</w:t>
      </w:r>
      <w:proofErr w:type="gramStart"/>
      <w:r>
        <w:rPr>
          <w:rFonts w:hint="eastAsia"/>
        </w:rPr>
        <w:t>符合率月</w:t>
      </w:r>
      <w:proofErr w:type="gramEnd"/>
      <w:r>
        <w:rPr>
          <w:rFonts w:hint="eastAsia"/>
        </w:rPr>
        <w:t>报表、</w:t>
      </w:r>
      <w:proofErr w:type="gramStart"/>
      <w:r>
        <w:rPr>
          <w:rFonts w:hint="eastAsia"/>
        </w:rPr>
        <w:t>复片率和复片</w:t>
      </w:r>
      <w:proofErr w:type="gramEnd"/>
      <w:r>
        <w:rPr>
          <w:rFonts w:hint="eastAsia"/>
        </w:rPr>
        <w:t>准确率统计、重要报告痕迹查询等。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19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可根据多个条件来组合查询或统计病例、可以进行模糊查询，也可以进行精确查询。查询或统计出的结果可以导出</w:t>
      </w:r>
      <w:r>
        <w:t>EXCEL</w:t>
      </w:r>
      <w:r>
        <w:rPr>
          <w:rFonts w:hint="eastAsia"/>
        </w:rPr>
        <w:t>表格文件。</w:t>
      </w:r>
      <w:r>
        <w:tab/>
      </w:r>
    </w:p>
    <w:p w:rsidR="006546C0" w:rsidRDefault="006546C0" w:rsidP="006546C0">
      <w:r>
        <w:rPr>
          <w:rFonts w:ascii="Calibri" w:hAnsi="Calibri" w:cs="Calibri" w:hint="eastAsia"/>
        </w:rPr>
        <w:t>20</w:t>
      </w:r>
      <w:r>
        <w:rPr>
          <w:rFonts w:ascii="Calibri" w:hAnsi="Calibri" w:cs="Calibri" w:hint="eastAsia"/>
        </w:rPr>
        <w:t>、</w:t>
      </w:r>
      <w:r>
        <w:rPr>
          <w:rFonts w:hint="eastAsia"/>
        </w:rPr>
        <w:t>流程中自动生成“已采图”、“已写报告”、“已审核”、“已打印”、“报告延期”等病例状态。</w:t>
      </w:r>
    </w:p>
    <w:sectPr w:rsidR="006546C0" w:rsidSect="00984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5BB" w:rsidRDefault="006055BB" w:rsidP="006055BB">
      <w:r>
        <w:separator/>
      </w:r>
    </w:p>
  </w:endnote>
  <w:endnote w:type="continuationSeparator" w:id="1">
    <w:p w:rsidR="006055BB" w:rsidRDefault="006055BB" w:rsidP="00605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5BB" w:rsidRDefault="006055BB" w:rsidP="006055BB">
      <w:r>
        <w:separator/>
      </w:r>
    </w:p>
  </w:footnote>
  <w:footnote w:type="continuationSeparator" w:id="1">
    <w:p w:rsidR="006055BB" w:rsidRDefault="006055BB" w:rsidP="006055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46C0"/>
    <w:rsid w:val="002A35E4"/>
    <w:rsid w:val="006055BB"/>
    <w:rsid w:val="006546C0"/>
    <w:rsid w:val="00984F5C"/>
    <w:rsid w:val="009D758A"/>
    <w:rsid w:val="00BF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5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55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5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55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853</Characters>
  <Application>Microsoft Office Word</Application>
  <DocSecurity>0</DocSecurity>
  <Lines>7</Lines>
  <Paragraphs>1</Paragraphs>
  <ScaleCrop>false</ScaleCrop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sbk-111</cp:lastModifiedBy>
  <cp:revision>2</cp:revision>
  <dcterms:created xsi:type="dcterms:W3CDTF">2026-07-09T00:31:00Z</dcterms:created>
  <dcterms:modified xsi:type="dcterms:W3CDTF">2026-07-09T08:22:00Z</dcterms:modified>
</cp:coreProperties>
</file>