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BD" w:rsidRDefault="00117929" w:rsidP="00BA79DA">
      <w:pPr>
        <w:jc w:val="center"/>
        <w:rPr>
          <w:sz w:val="32"/>
          <w:szCs w:val="40"/>
        </w:rPr>
      </w:pPr>
      <w:r>
        <w:rPr>
          <w:rFonts w:hint="eastAsia"/>
          <w:sz w:val="32"/>
          <w:szCs w:val="40"/>
        </w:rPr>
        <w:t>细胞学图文报告系统功能</w:t>
      </w:r>
      <w:r w:rsidR="00BA79DA">
        <w:rPr>
          <w:rFonts w:hint="eastAsia"/>
          <w:sz w:val="32"/>
          <w:szCs w:val="40"/>
        </w:rPr>
        <w:t>要求</w:t>
      </w:r>
    </w:p>
    <w:p w:rsidR="002E4F9F" w:rsidRPr="002E4F9F" w:rsidRDefault="002E4F9F" w:rsidP="008F5233">
      <w:pPr>
        <w:widowControl/>
        <w:spacing w:beforeLines="50" w:afterLines="50" w:line="360" w:lineRule="auto"/>
        <w:jc w:val="left"/>
        <w:outlineLvl w:val="1"/>
        <w:rPr>
          <w:rFonts w:asciiTheme="minorEastAsia" w:eastAsiaTheme="minorEastAsia" w:hAnsiTheme="minorEastAsia"/>
        </w:rPr>
      </w:pPr>
      <w:r w:rsidRPr="002E4F9F">
        <w:rPr>
          <w:rFonts w:asciiTheme="minorEastAsia" w:eastAsiaTheme="minorEastAsia" w:hAnsiTheme="minorEastAsia" w:hint="eastAsia"/>
        </w:rPr>
        <w:t>一、细胞</w:t>
      </w:r>
      <w:r w:rsidRPr="002E4F9F">
        <w:rPr>
          <w:rFonts w:asciiTheme="minorEastAsia" w:eastAsiaTheme="minorEastAsia" w:hAnsiTheme="minorEastAsia"/>
        </w:rPr>
        <w:t>图文</w:t>
      </w:r>
      <w:r w:rsidRPr="002E4F9F">
        <w:rPr>
          <w:rFonts w:asciiTheme="minorEastAsia" w:eastAsiaTheme="minorEastAsia" w:hAnsiTheme="minorEastAsia" w:hint="eastAsia"/>
        </w:rPr>
        <w:t>报告</w:t>
      </w:r>
      <w:r w:rsidRPr="002E4F9F">
        <w:rPr>
          <w:rFonts w:asciiTheme="minorEastAsia" w:eastAsiaTheme="minorEastAsia" w:hAnsiTheme="minorEastAsia"/>
        </w:rPr>
        <w:t>系统</w:t>
      </w:r>
      <w:r w:rsidRPr="002E4F9F">
        <w:rPr>
          <w:rFonts w:asciiTheme="minorEastAsia" w:eastAsiaTheme="minorEastAsia" w:hAnsiTheme="minorEastAsia" w:hint="eastAsia"/>
        </w:rPr>
        <w:t>技术要求</w:t>
      </w:r>
    </w:p>
    <w:tbl>
      <w:tblPr>
        <w:tblW w:w="9182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1"/>
        <w:gridCol w:w="7371"/>
      </w:tblGrid>
      <w:tr w:rsidR="002E4F9F" w:rsidRPr="002E4F9F" w:rsidTr="002E4F9F">
        <w:trPr>
          <w:trHeight w:val="378"/>
        </w:trPr>
        <w:tc>
          <w:tcPr>
            <w:tcW w:w="1811" w:type="dxa"/>
            <w:shd w:val="clear" w:color="auto" w:fill="auto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模块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/>
              </w:rPr>
              <w:t>系统功能和性能描述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 w:val="restart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/>
              </w:rPr>
              <w:t>标本接收模块</w:t>
            </w: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1，</w:t>
            </w:r>
            <w:r w:rsidRPr="002E4F9F">
              <w:rPr>
                <w:rFonts w:asciiTheme="minorEastAsia" w:eastAsiaTheme="minorEastAsia" w:hAnsiTheme="minorEastAsia"/>
              </w:rPr>
              <w:t>支持条码枪录入、手动录入两种录入方式，可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连续扫码录入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2，</w:t>
            </w:r>
            <w:r w:rsidRPr="002E4F9F">
              <w:rPr>
                <w:rFonts w:asciiTheme="minorEastAsia" w:eastAsiaTheme="minorEastAsia" w:hAnsiTheme="minorEastAsia"/>
              </w:rPr>
              <w:t>管理病人信息，标本信息，对于急诊，门诊，住院部等不同送检标本有不同的流程管理模式。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3，</w:t>
            </w:r>
            <w:r w:rsidRPr="002E4F9F">
              <w:rPr>
                <w:rFonts w:asciiTheme="minorEastAsia" w:eastAsiaTheme="minorEastAsia" w:hAnsiTheme="minorEastAsia"/>
              </w:rPr>
              <w:t>支持对多种标本类型进行管理，如骨髓细胞、外周血细胞形态学检查，胸腹水、脑脊液、肺泡灌洗液、关节腔液、尿液等。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 w:val="restart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/>
              </w:rPr>
              <w:t>显微成像模块</w:t>
            </w: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1，</w:t>
            </w:r>
            <w:r w:rsidRPr="002E4F9F">
              <w:rPr>
                <w:rFonts w:asciiTheme="minorEastAsia" w:eastAsiaTheme="minorEastAsia" w:hAnsiTheme="minorEastAsia"/>
              </w:rPr>
              <w:t>可将镜下细胞视图实时呈现在系统界面中，电脑显示器中呈现的细胞图与镜下观察的细胞色彩一致、不失真。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2，</w:t>
            </w:r>
            <w:r w:rsidRPr="002E4F9F">
              <w:rPr>
                <w:rFonts w:asciiTheme="minorEastAsia" w:eastAsiaTheme="minorEastAsia" w:hAnsiTheme="minorEastAsia"/>
              </w:rPr>
              <w:t>支持实时拍照，一键保存。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3，</w:t>
            </w:r>
            <w:r w:rsidRPr="002E4F9F">
              <w:rPr>
                <w:rFonts w:asciiTheme="minorEastAsia" w:eastAsiaTheme="minorEastAsia" w:hAnsiTheme="minorEastAsia"/>
              </w:rPr>
              <w:t>支持视频录制，大于10分钟。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4，</w:t>
            </w:r>
            <w:r w:rsidRPr="002E4F9F">
              <w:rPr>
                <w:rFonts w:asciiTheme="minorEastAsia" w:eastAsiaTheme="minorEastAsia" w:hAnsiTheme="minorEastAsia"/>
              </w:rPr>
              <w:t>支持批量导出照片以及视频回放。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5，</w:t>
            </w:r>
            <w:r w:rsidRPr="002E4F9F">
              <w:rPr>
                <w:rFonts w:asciiTheme="minorEastAsia" w:eastAsiaTheme="minorEastAsia" w:hAnsiTheme="minorEastAsia"/>
              </w:rPr>
              <w:t>报告可直接选用所拍摄的照片。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6，</w:t>
            </w:r>
            <w:r w:rsidRPr="002E4F9F">
              <w:rPr>
                <w:rFonts w:asciiTheme="minorEastAsia" w:eastAsiaTheme="minorEastAsia" w:hAnsiTheme="minorEastAsia"/>
              </w:rPr>
              <w:t>可同时观察多组细胞图像，支持多张图片景深合成，可拼接细胞高清大图。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▲7，</w:t>
            </w:r>
            <w:r w:rsidRPr="002E4F9F">
              <w:rPr>
                <w:rFonts w:asciiTheme="minorEastAsia" w:eastAsiaTheme="minorEastAsia" w:hAnsiTheme="minorEastAsia"/>
              </w:rPr>
              <w:t>像素要求≥</w:t>
            </w:r>
            <w:r w:rsidRPr="002E4F9F">
              <w:rPr>
                <w:rFonts w:asciiTheme="minorEastAsia" w:eastAsiaTheme="minorEastAsia" w:hAnsiTheme="minorEastAsia" w:hint="eastAsia"/>
              </w:rPr>
              <w:t>4500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万像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素。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8，</w:t>
            </w:r>
            <w:r w:rsidRPr="002E4F9F">
              <w:rPr>
                <w:rFonts w:asciiTheme="minorEastAsia" w:eastAsiaTheme="minorEastAsia" w:hAnsiTheme="minorEastAsia"/>
              </w:rPr>
              <w:t>图片编辑：支持对抓取的图片进行标注说明，包括文字标注，数字标注，日期标注、水印标注等多种标注形态自由选择。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 w:val="restart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/>
              </w:rPr>
              <w:t>报告模块</w:t>
            </w: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1，</w:t>
            </w:r>
            <w:r w:rsidRPr="002E4F9F">
              <w:rPr>
                <w:rFonts w:asciiTheme="minorEastAsia" w:eastAsiaTheme="minorEastAsia" w:hAnsiTheme="minorEastAsia"/>
              </w:rPr>
              <w:t>可自定义配置检验项目。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2，</w:t>
            </w:r>
            <w:r w:rsidRPr="002E4F9F">
              <w:rPr>
                <w:rFonts w:asciiTheme="minorEastAsia" w:eastAsiaTheme="minorEastAsia" w:hAnsiTheme="minorEastAsia"/>
              </w:rPr>
              <w:t>支持报告单的预览、打印；支持发布临时报告（水印版）；支持报告撤回，且可监控再次发布报告的状态。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3，</w:t>
            </w:r>
            <w:r w:rsidRPr="002E4F9F">
              <w:rPr>
                <w:rFonts w:asciiTheme="minorEastAsia" w:eastAsiaTheme="minorEastAsia" w:hAnsiTheme="minorEastAsia"/>
              </w:rPr>
              <w:t>支持不同标本类型的报告模版，支持报告模版个性化定制。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4，</w:t>
            </w:r>
            <w:r w:rsidRPr="002E4F9F">
              <w:rPr>
                <w:rFonts w:asciiTheme="minorEastAsia" w:eastAsiaTheme="minorEastAsia" w:hAnsiTheme="minorEastAsia"/>
              </w:rPr>
              <w:t>诊断意见可保存建库，方便不同医生使用。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5，</w:t>
            </w:r>
            <w:r w:rsidRPr="002E4F9F">
              <w:rPr>
                <w:rFonts w:asciiTheme="minorEastAsia" w:eastAsiaTheme="minorEastAsia" w:hAnsiTheme="minorEastAsia"/>
              </w:rPr>
              <w:t>报告审核支持单个或批量审核。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 xml:space="preserve">▲6，与医院LIS、HIS、EMR、集成平台等系统互联互通。 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▲7，</w:t>
            </w:r>
            <w:r w:rsidRPr="002E4F9F">
              <w:rPr>
                <w:rFonts w:asciiTheme="minorEastAsia" w:eastAsiaTheme="minorEastAsia" w:hAnsiTheme="minorEastAsia"/>
              </w:rPr>
              <w:t>支持报告签发时的数字签名。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8，</w:t>
            </w:r>
            <w:r w:rsidRPr="002E4F9F">
              <w:rPr>
                <w:rFonts w:asciiTheme="minorEastAsia" w:eastAsiaTheme="minorEastAsia" w:hAnsiTheme="minorEastAsia"/>
              </w:rPr>
              <w:t>支持典型病历的导出，建立档案。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 w:val="restart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/>
              </w:rPr>
              <w:t>病例查阅模块</w:t>
            </w: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1，</w:t>
            </w:r>
            <w:r w:rsidRPr="002E4F9F">
              <w:rPr>
                <w:rFonts w:asciiTheme="minorEastAsia" w:eastAsiaTheme="minorEastAsia" w:hAnsiTheme="minorEastAsia"/>
              </w:rPr>
              <w:t>查询、统计功能：支持多种条件（如科室、姓名、时间、疾病种类等）查询统计，能够方便快捷的查找到相应的报告并统计工作量。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2，</w:t>
            </w:r>
            <w:r w:rsidRPr="002E4F9F">
              <w:rPr>
                <w:rFonts w:asciiTheme="minorEastAsia" w:eastAsiaTheme="minorEastAsia" w:hAnsiTheme="minorEastAsia"/>
              </w:rPr>
              <w:t>统计功能：检查工作量统计、送检科室统计、送检医师统计、阳性率统计等。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3，</w:t>
            </w:r>
            <w:r w:rsidRPr="002E4F9F">
              <w:rPr>
                <w:rFonts w:asciiTheme="minorEastAsia" w:eastAsiaTheme="minorEastAsia" w:hAnsiTheme="minorEastAsia"/>
              </w:rPr>
              <w:t>数据日志管理与操作追溯：支持修改内容通过日志记录，操作记录可追溯，满足ISO15189管理要求，并减少多人操作可能造成的争议。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4，</w:t>
            </w:r>
            <w:r w:rsidRPr="002E4F9F">
              <w:rPr>
                <w:rFonts w:asciiTheme="minorEastAsia" w:eastAsiaTheme="minorEastAsia" w:hAnsiTheme="minorEastAsia"/>
              </w:rPr>
              <w:t>数据库备份与维护：周到的数据库备份和数据库维护功能，可设定数据自动备份，备份的时间和频率可自定义，支持网络备份，以便出现故障时及时恢复。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▲5，</w:t>
            </w:r>
            <w:r w:rsidRPr="002E4F9F">
              <w:rPr>
                <w:rFonts w:asciiTheme="minorEastAsia" w:eastAsiaTheme="minorEastAsia" w:hAnsiTheme="minorEastAsia"/>
              </w:rPr>
              <w:t>MDT多学科会诊，实验室报告结果查询：支持LIS连接，可快速查看某病人当前病程记录和所有项目结果，项目数据之间可直观对比分析。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 w:val="restart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/>
              </w:rPr>
              <w:t>配套外设模块</w:t>
            </w: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1，</w:t>
            </w:r>
            <w:r w:rsidRPr="002E4F9F">
              <w:rPr>
                <w:rFonts w:asciiTheme="minorEastAsia" w:eastAsiaTheme="minorEastAsia" w:hAnsiTheme="minorEastAsia"/>
              </w:rPr>
              <w:t>提供快捷拍照按钮：支持无鼠标快捷拍照功能，无需多次离开显微镜视野拍</w:t>
            </w:r>
            <w:r w:rsidRPr="002E4F9F">
              <w:rPr>
                <w:rFonts w:asciiTheme="minorEastAsia" w:eastAsiaTheme="minorEastAsia" w:hAnsiTheme="minorEastAsia"/>
              </w:rPr>
              <w:lastRenderedPageBreak/>
              <w:t>照；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2，</w:t>
            </w:r>
            <w:r w:rsidRPr="002E4F9F">
              <w:rPr>
                <w:rFonts w:asciiTheme="minorEastAsia" w:eastAsiaTheme="minorEastAsia" w:hAnsiTheme="minorEastAsia"/>
              </w:rPr>
              <w:t>细胞计数器：计数到一定数目时，弹出提醒框并有语音提示，帮助使用人正确计数。</w:t>
            </w:r>
          </w:p>
        </w:tc>
      </w:tr>
      <w:tr w:rsidR="002E4F9F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2E4F9F" w:rsidRPr="002E4F9F" w:rsidRDefault="002E4F9F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3，</w:t>
            </w:r>
            <w:r w:rsidRPr="002E4F9F">
              <w:rPr>
                <w:rFonts w:asciiTheme="minorEastAsia" w:eastAsiaTheme="minorEastAsia" w:hAnsiTheme="minorEastAsia"/>
              </w:rPr>
              <w:t>细胞计数器抓拍功能：在操作显微镜同时快捷键抓拍细胞，并保存到文件夹。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72102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</w:t>
            </w:r>
            <w:r w:rsidRPr="002E4F9F">
              <w:rPr>
                <w:rFonts w:asciiTheme="minorEastAsia" w:eastAsiaTheme="minorEastAsia" w:hAnsiTheme="minorEastAsia" w:hint="eastAsia"/>
              </w:rPr>
              <w:t>，</w:t>
            </w:r>
            <w:r w:rsidRPr="002E4F9F">
              <w:rPr>
                <w:rFonts w:asciiTheme="minorEastAsia" w:eastAsiaTheme="minorEastAsia" w:hAnsiTheme="minorEastAsia"/>
              </w:rPr>
              <w:t>外周血细胞计数分析：能对外周血中常见的5种主要细胞即中性粒细胞、淋巴细胞、单核细胞、嗜酸性粒细胞、嗜碱性粒细胞进行技术分析，若出现幼稚细胞也能进行计数分析，检验人员只需将观察到的外周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血各种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细胞输入电脑，立即能显示出各种细胞百分率及细胞总计数、各种细胞个数等指标，速度快、方便、正确，并且可直接同步图文报告软件。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72102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5</w:t>
            </w:r>
            <w:r w:rsidRPr="002E4F9F">
              <w:rPr>
                <w:rFonts w:asciiTheme="minorEastAsia" w:eastAsiaTheme="minorEastAsia" w:hAnsiTheme="minorEastAsia" w:hint="eastAsia"/>
              </w:rPr>
              <w:t>，</w:t>
            </w:r>
            <w:r w:rsidRPr="002E4F9F">
              <w:rPr>
                <w:rFonts w:asciiTheme="minorEastAsia" w:eastAsiaTheme="minorEastAsia" w:hAnsiTheme="minorEastAsia"/>
              </w:rPr>
              <w:t>细胞计数器采用细胞分类及手指操作习惯进行设置细胞按键，操作计数简单。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 w:val="restart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/>
              </w:rPr>
              <w:t>网络接口模块</w:t>
            </w: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▲1，</w:t>
            </w:r>
            <w:r w:rsidRPr="002E4F9F">
              <w:rPr>
                <w:rFonts w:asciiTheme="minorEastAsia" w:eastAsiaTheme="minorEastAsia" w:hAnsiTheme="minorEastAsia"/>
              </w:rPr>
              <w:t>图文报告系统与</w:t>
            </w:r>
            <w:proofErr w:type="spellStart"/>
            <w:r w:rsidRPr="002E4F9F">
              <w:rPr>
                <w:rFonts w:asciiTheme="minorEastAsia" w:eastAsiaTheme="minorEastAsia" w:hAnsiTheme="minorEastAsia"/>
              </w:rPr>
              <w:t>lis</w:t>
            </w:r>
            <w:proofErr w:type="spellEnd"/>
            <w:r w:rsidRPr="002E4F9F">
              <w:rPr>
                <w:rFonts w:asciiTheme="minorEastAsia" w:eastAsiaTheme="minorEastAsia" w:hAnsiTheme="minorEastAsia"/>
              </w:rPr>
              <w:t>系统、his系统、</w:t>
            </w:r>
            <w:proofErr w:type="spellStart"/>
            <w:r w:rsidRPr="002E4F9F">
              <w:rPr>
                <w:rFonts w:asciiTheme="minorEastAsia" w:eastAsiaTheme="minorEastAsia" w:hAnsiTheme="minorEastAsia" w:hint="eastAsia"/>
              </w:rPr>
              <w:t>emr</w:t>
            </w:r>
            <w:proofErr w:type="spellEnd"/>
            <w:r w:rsidRPr="002E4F9F">
              <w:rPr>
                <w:rFonts w:asciiTheme="minorEastAsia" w:eastAsiaTheme="minorEastAsia" w:hAnsiTheme="minorEastAsia" w:hint="eastAsia"/>
              </w:rPr>
              <w:t>系统、</w:t>
            </w:r>
            <w:r w:rsidRPr="002E4F9F">
              <w:rPr>
                <w:rFonts w:asciiTheme="minorEastAsia" w:eastAsiaTheme="minorEastAsia" w:hAnsiTheme="minorEastAsia"/>
              </w:rPr>
              <w:t>集成平台</w:t>
            </w:r>
            <w:r w:rsidRPr="002E4F9F">
              <w:rPr>
                <w:rFonts w:asciiTheme="minorEastAsia" w:eastAsiaTheme="minorEastAsia" w:hAnsiTheme="minorEastAsia" w:hint="eastAsia"/>
              </w:rPr>
              <w:t>等</w:t>
            </w:r>
            <w:r w:rsidRPr="002E4F9F">
              <w:rPr>
                <w:rFonts w:asciiTheme="minorEastAsia" w:eastAsiaTheme="minorEastAsia" w:hAnsiTheme="minorEastAsia"/>
              </w:rPr>
              <w:t>，数据互联互通。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2，</w:t>
            </w:r>
            <w:r w:rsidRPr="002E4F9F">
              <w:rPr>
                <w:rFonts w:asciiTheme="minorEastAsia" w:eastAsiaTheme="minorEastAsia" w:hAnsiTheme="minorEastAsia"/>
              </w:rPr>
              <w:t>支持服务器版本，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一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机多点位使用</w:t>
            </w:r>
            <w:r w:rsidRPr="002E4F9F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3，</w:t>
            </w:r>
            <w:r w:rsidRPr="002E4F9F">
              <w:rPr>
                <w:rFonts w:asciiTheme="minorEastAsia" w:eastAsiaTheme="minorEastAsia" w:hAnsiTheme="minorEastAsia"/>
              </w:rPr>
              <w:t>支持远程专家会诊接口</w:t>
            </w:r>
            <w:r w:rsidRPr="002E4F9F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4，</w:t>
            </w:r>
            <w:r w:rsidRPr="002E4F9F">
              <w:rPr>
                <w:rFonts w:asciiTheme="minorEastAsia" w:eastAsiaTheme="minorEastAsia" w:hAnsiTheme="minorEastAsia"/>
              </w:rPr>
              <w:t>支持数据上传临检中心</w:t>
            </w:r>
            <w:r w:rsidRPr="002E4F9F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 w:val="restart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/>
              </w:rPr>
              <w:t>诊断辅助模块</w:t>
            </w: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1，</w:t>
            </w:r>
            <w:r w:rsidRPr="002E4F9F">
              <w:rPr>
                <w:rFonts w:asciiTheme="minorEastAsia" w:eastAsiaTheme="minorEastAsia" w:hAnsiTheme="minorEastAsia"/>
              </w:rPr>
              <w:t>专家知识库辅助诊断系统：系统有各种有形成分的“结果描述”模版，如红细胞、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血小版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、白细胞、疑似肿瘤细胞、细菌、真菌等有形成分。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2，</w:t>
            </w:r>
            <w:r w:rsidRPr="002E4F9F">
              <w:rPr>
                <w:rFonts w:asciiTheme="minorEastAsia" w:eastAsiaTheme="minorEastAsia" w:hAnsiTheme="minorEastAsia"/>
              </w:rPr>
              <w:t>“提示建议”模版库：对镜下可见细胞，可疑疾病诊断意见描述等，提供专家模版。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3，</w:t>
            </w:r>
            <w:r w:rsidRPr="002E4F9F">
              <w:rPr>
                <w:rFonts w:asciiTheme="minorEastAsia" w:eastAsiaTheme="minorEastAsia" w:hAnsiTheme="minorEastAsia"/>
              </w:rPr>
              <w:t>支持模版自定义配置，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可对模版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进行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增删改查操作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</w:t>
            </w:r>
            <w:r w:rsidRPr="002E4F9F">
              <w:rPr>
                <w:rFonts w:asciiTheme="minorEastAsia" w:eastAsiaTheme="minorEastAsia" w:hAnsiTheme="minorEastAsia" w:hint="eastAsia"/>
              </w:rPr>
              <w:t>，</w:t>
            </w:r>
            <w:r w:rsidRPr="002E4F9F">
              <w:rPr>
                <w:rFonts w:asciiTheme="minorEastAsia" w:eastAsiaTheme="minorEastAsia" w:hAnsiTheme="minorEastAsia"/>
              </w:rPr>
              <w:t>可自定义参数，如骨髓粒红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比设置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参数后，系统可自动获取检验项目数据填入等，同时支持诊断数据库定期更新。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5</w:t>
            </w:r>
            <w:r w:rsidRPr="002E4F9F">
              <w:rPr>
                <w:rFonts w:asciiTheme="minorEastAsia" w:eastAsiaTheme="minorEastAsia" w:hAnsiTheme="minorEastAsia" w:hint="eastAsia"/>
              </w:rPr>
              <w:t>，图片比对功能</w:t>
            </w:r>
            <w:r w:rsidRPr="002E4F9F">
              <w:rPr>
                <w:rFonts w:asciiTheme="minorEastAsia" w:eastAsiaTheme="minorEastAsia" w:hAnsiTheme="minorEastAsia"/>
              </w:rPr>
              <w:t xml:space="preserve">: </w:t>
            </w:r>
            <w:r w:rsidRPr="002E4F9F">
              <w:rPr>
                <w:rFonts w:asciiTheme="minorEastAsia" w:eastAsiaTheme="minorEastAsia" w:hAnsiTheme="minorEastAsia" w:hint="eastAsia"/>
              </w:rPr>
              <w:t>提供双视图窗口，对比镜下图和典型图库，提示关键有形成分的形态特征，</w:t>
            </w:r>
            <w:bookmarkStart w:id="0" w:name="_GoBack"/>
            <w:bookmarkEnd w:id="0"/>
            <w:r w:rsidRPr="002E4F9F">
              <w:rPr>
                <w:rFonts w:asciiTheme="minorEastAsia" w:eastAsiaTheme="minorEastAsia" w:hAnsiTheme="minorEastAsia" w:hint="eastAsia"/>
              </w:rPr>
              <w:t>辅助异常细胞识别与判断。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 w:val="restart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/>
              </w:rPr>
              <w:t>细胞学</w:t>
            </w:r>
          </w:p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/>
              </w:rPr>
              <w:t>示教考试模块</w:t>
            </w: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1，</w:t>
            </w:r>
            <w:r w:rsidRPr="002E4F9F">
              <w:rPr>
                <w:rFonts w:asciiTheme="minorEastAsia" w:eastAsiaTheme="minorEastAsia" w:hAnsiTheme="minorEastAsia"/>
              </w:rPr>
              <w:t>提供室间质评的示教系统，包括血细胞、寄生虫、尿沉渣子模块。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2，</w:t>
            </w:r>
            <w:r w:rsidRPr="002E4F9F">
              <w:rPr>
                <w:rFonts w:asciiTheme="minorEastAsia" w:eastAsiaTheme="minorEastAsia" w:hAnsiTheme="minorEastAsia"/>
              </w:rPr>
              <w:t>提供200个数字化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玻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片全景细胞形态学图库，数字化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玻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片全景图可自由缩放，结合全国专家病例库的病史资料，模拟真实诊断，训练诊断思路，提供细胞学检验诊断能力。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3，</w:t>
            </w:r>
            <w:r w:rsidRPr="002E4F9F">
              <w:rPr>
                <w:rFonts w:asciiTheme="minorEastAsia" w:eastAsiaTheme="minorEastAsia" w:hAnsiTheme="minorEastAsia"/>
              </w:rPr>
              <w:t>考试系统具备教师端、学员端两个独立界面。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775DAD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</w:t>
            </w:r>
            <w:r w:rsidRPr="002E4F9F">
              <w:rPr>
                <w:rFonts w:asciiTheme="minorEastAsia" w:eastAsiaTheme="minorEastAsia" w:hAnsiTheme="minorEastAsia" w:hint="eastAsia"/>
              </w:rPr>
              <w:t>，</w:t>
            </w:r>
            <w:r w:rsidRPr="002E4F9F">
              <w:rPr>
                <w:rFonts w:asciiTheme="minorEastAsia" w:eastAsiaTheme="minorEastAsia" w:hAnsiTheme="minorEastAsia"/>
              </w:rPr>
              <w:t>教师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端支持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多种组卷方式，可从题库中自由选取题目、生成答卷；可随意增加题目、题库，减少教师工作量。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775DAD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5</w:t>
            </w:r>
            <w:r w:rsidRPr="002E4F9F">
              <w:rPr>
                <w:rFonts w:asciiTheme="minorEastAsia" w:eastAsiaTheme="minorEastAsia" w:hAnsiTheme="minorEastAsia" w:hint="eastAsia"/>
              </w:rPr>
              <w:t>，</w:t>
            </w:r>
            <w:r w:rsidRPr="002E4F9F">
              <w:rPr>
                <w:rFonts w:asciiTheme="minorEastAsia" w:eastAsiaTheme="minorEastAsia" w:hAnsiTheme="minorEastAsia"/>
              </w:rPr>
              <w:t>在线考试系统，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题库组卷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,一键发布考试,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扫码即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考;考前身份核验,考后答案解读,智能防作弊系统，全面提升在线考试专业性及严谨度。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775DAD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6</w:t>
            </w:r>
            <w:r w:rsidRPr="002E4F9F">
              <w:rPr>
                <w:rFonts w:asciiTheme="minorEastAsia" w:eastAsiaTheme="minorEastAsia" w:hAnsiTheme="minorEastAsia" w:hint="eastAsia"/>
              </w:rPr>
              <w:t>，</w:t>
            </w:r>
            <w:r w:rsidRPr="002E4F9F">
              <w:rPr>
                <w:rFonts w:asciiTheme="minorEastAsia" w:eastAsiaTheme="minorEastAsia" w:hAnsiTheme="minorEastAsia"/>
              </w:rPr>
              <w:t>海量题库训练，包含外周血、骨髓、尿沉渣、寄生虫、胸腹水、肺泡灌洗液、脑脊液等内容。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 w:val="restart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/>
              </w:rPr>
              <w:t>远程会诊模块</w:t>
            </w: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1，</w:t>
            </w:r>
            <w:r w:rsidRPr="002E4F9F">
              <w:rPr>
                <w:rFonts w:asciiTheme="minorEastAsia" w:eastAsiaTheme="minorEastAsia" w:hAnsiTheme="minorEastAsia"/>
              </w:rPr>
              <w:t>支持开通远程会诊功能。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2，</w:t>
            </w:r>
            <w:r w:rsidRPr="002E4F9F">
              <w:rPr>
                <w:rFonts w:asciiTheme="minorEastAsia" w:eastAsiaTheme="minorEastAsia" w:hAnsiTheme="minorEastAsia"/>
              </w:rPr>
              <w:t>医院将患者的相关信息、数字图文情况上传发送到指定的专家端进行会诊。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Merge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3，</w:t>
            </w:r>
            <w:r w:rsidRPr="002E4F9F">
              <w:rPr>
                <w:rFonts w:asciiTheme="minorEastAsia" w:eastAsiaTheme="minorEastAsia" w:hAnsiTheme="minorEastAsia"/>
              </w:rPr>
              <w:t>专家端接收到医院提交的患者病例信息后，对病例进行诊断；会诊后将诊断意见返回</w:t>
            </w:r>
            <w:proofErr w:type="gramStart"/>
            <w:r w:rsidRPr="002E4F9F">
              <w:rPr>
                <w:rFonts w:asciiTheme="minorEastAsia" w:eastAsiaTheme="minorEastAsia" w:hAnsiTheme="minorEastAsia"/>
              </w:rPr>
              <w:t>给发出端</w:t>
            </w:r>
            <w:proofErr w:type="gramEnd"/>
            <w:r w:rsidRPr="002E4F9F">
              <w:rPr>
                <w:rFonts w:asciiTheme="minorEastAsia" w:eastAsiaTheme="minorEastAsia" w:hAnsiTheme="minorEastAsia"/>
              </w:rPr>
              <w:t>医院。</w:t>
            </w:r>
          </w:p>
        </w:tc>
      </w:tr>
      <w:tr w:rsidR="005B27E6" w:rsidRPr="002E4F9F" w:rsidTr="002E4F9F">
        <w:trPr>
          <w:trHeight w:val="378"/>
        </w:trPr>
        <w:tc>
          <w:tcPr>
            <w:tcW w:w="181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服务及实施</w:t>
            </w:r>
          </w:p>
        </w:tc>
        <w:tc>
          <w:tcPr>
            <w:tcW w:w="7371" w:type="dxa"/>
            <w:vAlign w:val="center"/>
          </w:tcPr>
          <w:p w:rsidR="005B27E6" w:rsidRPr="002E4F9F" w:rsidRDefault="005B27E6" w:rsidP="002E4F9F">
            <w:pPr>
              <w:rPr>
                <w:rFonts w:asciiTheme="minorEastAsia" w:eastAsiaTheme="minorEastAsia" w:hAnsiTheme="minorEastAsia"/>
              </w:rPr>
            </w:pPr>
            <w:r w:rsidRPr="002E4F9F">
              <w:rPr>
                <w:rFonts w:asciiTheme="minorEastAsia" w:eastAsiaTheme="minorEastAsia" w:hAnsiTheme="minorEastAsia" w:hint="eastAsia"/>
              </w:rPr>
              <w:t>提供不少于5年的</w:t>
            </w:r>
            <w:proofErr w:type="gramStart"/>
            <w:r w:rsidRPr="002E4F9F">
              <w:rPr>
                <w:rFonts w:asciiTheme="minorEastAsia" w:eastAsiaTheme="minorEastAsia" w:hAnsiTheme="minorEastAsia" w:hint="eastAsia"/>
              </w:rPr>
              <w:t>免费维保服务</w:t>
            </w:r>
            <w:proofErr w:type="gramEnd"/>
            <w:r w:rsidRPr="002E4F9F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</w:tbl>
    <w:p w:rsidR="002E4F9F" w:rsidRDefault="002E4F9F">
      <w:pPr>
        <w:rPr>
          <w:rFonts w:ascii="宋体" w:hAnsi="宋体"/>
          <w:b/>
          <w:bCs/>
        </w:rPr>
      </w:pPr>
    </w:p>
    <w:p w:rsidR="002E4F9F" w:rsidRPr="002E4F9F" w:rsidRDefault="002E4F9F">
      <w:r w:rsidRPr="002E4F9F">
        <w:rPr>
          <w:rFonts w:hint="eastAsia"/>
        </w:rPr>
        <w:lastRenderedPageBreak/>
        <w:t>二、医用</w:t>
      </w:r>
      <w:proofErr w:type="gramStart"/>
      <w:r w:rsidRPr="002E4F9F">
        <w:rPr>
          <w:rFonts w:hint="eastAsia"/>
        </w:rPr>
        <w:t>照像机</w:t>
      </w:r>
      <w:proofErr w:type="gramEnd"/>
      <w:r w:rsidRPr="002E4F9F">
        <w:rPr>
          <w:rFonts w:hint="eastAsia"/>
        </w:rPr>
        <w:t>技术要求</w:t>
      </w:r>
    </w:p>
    <w:tbl>
      <w:tblPr>
        <w:tblW w:w="9182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60"/>
        <w:gridCol w:w="7222"/>
      </w:tblGrid>
      <w:tr w:rsidR="002E4F9F" w:rsidTr="00635D5F">
        <w:trPr>
          <w:trHeight w:val="292"/>
        </w:trPr>
        <w:tc>
          <w:tcPr>
            <w:tcW w:w="1960" w:type="dxa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指标项</w:t>
            </w: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技术参数</w:t>
            </w:r>
          </w:p>
        </w:tc>
      </w:tr>
      <w:tr w:rsidR="002E4F9F" w:rsidTr="00635D5F">
        <w:trPr>
          <w:trHeight w:val="292"/>
        </w:trPr>
        <w:tc>
          <w:tcPr>
            <w:tcW w:w="1960" w:type="dxa"/>
            <w:vMerge w:val="restart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成像性能</w:t>
            </w: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1</w:t>
            </w:r>
            <w:r w:rsidRPr="002E4F9F">
              <w:rPr>
                <w:rFonts w:hint="eastAsia"/>
              </w:rPr>
              <w:t>、最高分辨率：≥</w:t>
            </w:r>
            <w:r w:rsidRPr="002E4F9F">
              <w:rPr>
                <w:rFonts w:hint="eastAsia"/>
              </w:rPr>
              <w:t>5440</w:t>
            </w:r>
            <w:r w:rsidRPr="002E4F9F">
              <w:rPr>
                <w:rFonts w:hint="eastAsia"/>
              </w:rPr>
              <w:t>×</w:t>
            </w:r>
            <w:r w:rsidRPr="002E4F9F">
              <w:rPr>
                <w:rFonts w:hint="eastAsia"/>
              </w:rPr>
              <w:t>3648</w:t>
            </w:r>
            <w:r w:rsidRPr="002E4F9F">
              <w:rPr>
                <w:rFonts w:hint="eastAsia"/>
              </w:rPr>
              <w:t>。</w:t>
            </w:r>
          </w:p>
        </w:tc>
      </w:tr>
      <w:tr w:rsidR="002E4F9F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2</w:t>
            </w:r>
            <w:r w:rsidRPr="002E4F9F">
              <w:rPr>
                <w:rFonts w:hint="eastAsia"/>
              </w:rPr>
              <w:t>、</w:t>
            </w:r>
            <w:proofErr w:type="gramStart"/>
            <w:r w:rsidRPr="002E4F9F">
              <w:rPr>
                <w:rFonts w:hint="eastAsia"/>
              </w:rPr>
              <w:t>帧率要求</w:t>
            </w:r>
            <w:proofErr w:type="gramEnd"/>
            <w:r w:rsidRPr="002E4F9F">
              <w:rPr>
                <w:rFonts w:hint="eastAsia"/>
              </w:rPr>
              <w:t>：</w:t>
            </w:r>
          </w:p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5440</w:t>
            </w:r>
            <w:r w:rsidRPr="002E4F9F">
              <w:rPr>
                <w:rFonts w:hint="eastAsia"/>
              </w:rPr>
              <w:t>×</w:t>
            </w:r>
            <w:r w:rsidRPr="002E4F9F">
              <w:rPr>
                <w:rFonts w:hint="eastAsia"/>
              </w:rPr>
              <w:t>3648</w:t>
            </w:r>
            <w:r w:rsidRPr="002E4F9F">
              <w:rPr>
                <w:rFonts w:hint="eastAsia"/>
              </w:rPr>
              <w:t>分辨率下：≥</w:t>
            </w:r>
            <w:r w:rsidRPr="002E4F9F">
              <w:rPr>
                <w:rFonts w:hint="eastAsia"/>
              </w:rPr>
              <w:t>15fps</w:t>
            </w:r>
          </w:p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2736</w:t>
            </w:r>
            <w:r w:rsidRPr="002E4F9F">
              <w:rPr>
                <w:rFonts w:hint="eastAsia"/>
              </w:rPr>
              <w:t>×</w:t>
            </w:r>
            <w:r w:rsidRPr="002E4F9F">
              <w:rPr>
                <w:rFonts w:hint="eastAsia"/>
              </w:rPr>
              <w:t>1824</w:t>
            </w:r>
            <w:r w:rsidRPr="002E4F9F">
              <w:rPr>
                <w:rFonts w:hint="eastAsia"/>
              </w:rPr>
              <w:t>分辨率下：≥</w:t>
            </w:r>
            <w:r w:rsidRPr="002E4F9F">
              <w:rPr>
                <w:rFonts w:hint="eastAsia"/>
              </w:rPr>
              <w:t>50fps</w:t>
            </w:r>
          </w:p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1824</w:t>
            </w:r>
            <w:r w:rsidRPr="002E4F9F">
              <w:rPr>
                <w:rFonts w:hint="eastAsia"/>
              </w:rPr>
              <w:t>×</w:t>
            </w:r>
            <w:r w:rsidRPr="002E4F9F">
              <w:rPr>
                <w:rFonts w:hint="eastAsia"/>
              </w:rPr>
              <w:t>1216</w:t>
            </w:r>
            <w:r w:rsidRPr="002E4F9F">
              <w:rPr>
                <w:rFonts w:hint="eastAsia"/>
              </w:rPr>
              <w:t>分辨率下：≥</w:t>
            </w:r>
            <w:r w:rsidRPr="002E4F9F">
              <w:rPr>
                <w:rFonts w:hint="eastAsia"/>
              </w:rPr>
              <w:t>60fps</w:t>
            </w:r>
          </w:p>
        </w:tc>
      </w:tr>
      <w:tr w:rsidR="002E4F9F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3</w:t>
            </w:r>
            <w:r w:rsidRPr="002E4F9F">
              <w:rPr>
                <w:rFonts w:hint="eastAsia"/>
              </w:rPr>
              <w:t>、曝光时间：支持</w:t>
            </w:r>
            <w:r w:rsidRPr="002E4F9F">
              <w:rPr>
                <w:rFonts w:hint="eastAsia"/>
              </w:rPr>
              <w:t>0.1ms-15s</w:t>
            </w:r>
            <w:r w:rsidRPr="002E4F9F">
              <w:rPr>
                <w:rFonts w:hint="eastAsia"/>
              </w:rPr>
              <w:t>连续可调。</w:t>
            </w:r>
          </w:p>
        </w:tc>
      </w:tr>
      <w:tr w:rsidR="002E4F9F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4</w:t>
            </w:r>
            <w:r w:rsidRPr="002E4F9F">
              <w:rPr>
                <w:rFonts w:hint="eastAsia"/>
              </w:rPr>
              <w:t>、曝光模式：支持自动曝光、手动曝光、区域曝光三种模式。</w:t>
            </w:r>
          </w:p>
        </w:tc>
      </w:tr>
      <w:tr w:rsidR="002E4F9F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  <w:vAlign w:val="center"/>
          </w:tcPr>
          <w:p w:rsidR="002E4F9F" w:rsidRPr="002E4F9F" w:rsidRDefault="002E4F9F" w:rsidP="002E4F9F">
            <w:pPr>
              <w:jc w:val="left"/>
            </w:pPr>
            <w:r w:rsidRPr="002E4F9F">
              <w:rPr>
                <w:rFonts w:hint="eastAsia"/>
              </w:rPr>
              <w:t>5</w:t>
            </w:r>
            <w:r w:rsidRPr="002E4F9F">
              <w:rPr>
                <w:rFonts w:hint="eastAsia"/>
              </w:rPr>
              <w:t>、增益范围：支持</w:t>
            </w:r>
            <w:r w:rsidRPr="002E4F9F">
              <w:rPr>
                <w:rFonts w:hint="eastAsia"/>
              </w:rPr>
              <w:t>1x-10x</w:t>
            </w:r>
            <w:r w:rsidRPr="002E4F9F">
              <w:rPr>
                <w:rFonts w:hint="eastAsia"/>
              </w:rPr>
              <w:t>连续可调。</w:t>
            </w:r>
          </w:p>
        </w:tc>
      </w:tr>
      <w:tr w:rsidR="002E4F9F" w:rsidRPr="00FD69BD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6</w:t>
            </w:r>
            <w:r w:rsidRPr="002E4F9F">
              <w:rPr>
                <w:rFonts w:hint="eastAsia"/>
              </w:rPr>
              <w:t>、白平衡控制：支持自动白平衡、区域白平衡、</w:t>
            </w:r>
            <w:r w:rsidRPr="002E4F9F">
              <w:rPr>
                <w:rFonts w:hint="eastAsia"/>
              </w:rPr>
              <w:t>RGB</w:t>
            </w:r>
            <w:r w:rsidRPr="002E4F9F">
              <w:rPr>
                <w:rFonts w:hint="eastAsia"/>
              </w:rPr>
              <w:t>手动调节白平衡。</w:t>
            </w:r>
          </w:p>
        </w:tc>
      </w:tr>
      <w:tr w:rsidR="002E4F9F" w:rsidRPr="00FD69BD" w:rsidTr="00635D5F">
        <w:trPr>
          <w:trHeight w:val="292"/>
        </w:trPr>
        <w:tc>
          <w:tcPr>
            <w:tcW w:w="1960" w:type="dxa"/>
            <w:vMerge w:val="restart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接口与图像格式</w:t>
            </w: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1</w:t>
            </w:r>
            <w:r w:rsidRPr="002E4F9F">
              <w:rPr>
                <w:rFonts w:hint="eastAsia"/>
              </w:rPr>
              <w:t>、镜头接口：标准</w:t>
            </w:r>
            <w:r w:rsidRPr="002E4F9F">
              <w:rPr>
                <w:rFonts w:hint="eastAsia"/>
              </w:rPr>
              <w:t>C-mount</w:t>
            </w:r>
            <w:r w:rsidRPr="002E4F9F">
              <w:rPr>
                <w:rFonts w:hint="eastAsia"/>
              </w:rPr>
              <w:t>接口，兼容常规工业镜头。</w:t>
            </w:r>
          </w:p>
        </w:tc>
      </w:tr>
      <w:tr w:rsidR="002E4F9F" w:rsidRPr="00FD69BD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2</w:t>
            </w:r>
            <w:r w:rsidRPr="002E4F9F">
              <w:rPr>
                <w:rFonts w:hint="eastAsia"/>
              </w:rPr>
              <w:t>、数据接口：</w:t>
            </w:r>
            <w:r w:rsidRPr="002E4F9F">
              <w:rPr>
                <w:rFonts w:hint="eastAsia"/>
              </w:rPr>
              <w:t>USB3.0</w:t>
            </w:r>
            <w:r w:rsidRPr="002E4F9F">
              <w:rPr>
                <w:rFonts w:hint="eastAsia"/>
              </w:rPr>
              <w:t>高速数据接口，保证数据传输稳定性。</w:t>
            </w:r>
          </w:p>
        </w:tc>
      </w:tr>
      <w:tr w:rsidR="002E4F9F" w:rsidRPr="00FD69BD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3</w:t>
            </w:r>
            <w:r w:rsidRPr="002E4F9F">
              <w:rPr>
                <w:rFonts w:hint="eastAsia"/>
              </w:rPr>
              <w:t>、图像格式：支持</w:t>
            </w:r>
            <w:r w:rsidRPr="002E4F9F">
              <w:rPr>
                <w:rFonts w:hint="eastAsia"/>
              </w:rPr>
              <w:t>RAW</w:t>
            </w:r>
            <w:r w:rsidRPr="002E4F9F">
              <w:rPr>
                <w:rFonts w:hint="eastAsia"/>
              </w:rPr>
              <w:t>、</w:t>
            </w:r>
            <w:r w:rsidRPr="002E4F9F">
              <w:rPr>
                <w:rFonts w:hint="eastAsia"/>
              </w:rPr>
              <w:t>JPG</w:t>
            </w:r>
            <w:r w:rsidRPr="002E4F9F">
              <w:rPr>
                <w:rFonts w:hint="eastAsia"/>
              </w:rPr>
              <w:t>、</w:t>
            </w:r>
            <w:r w:rsidRPr="002E4F9F">
              <w:rPr>
                <w:rFonts w:hint="eastAsia"/>
              </w:rPr>
              <w:t>BMP</w:t>
            </w:r>
            <w:r w:rsidRPr="002E4F9F">
              <w:rPr>
                <w:rFonts w:hint="eastAsia"/>
              </w:rPr>
              <w:t>、</w:t>
            </w:r>
            <w:r w:rsidRPr="002E4F9F">
              <w:rPr>
                <w:rFonts w:hint="eastAsia"/>
              </w:rPr>
              <w:t>PNG</w:t>
            </w:r>
            <w:r w:rsidRPr="002E4F9F">
              <w:rPr>
                <w:rFonts w:hint="eastAsia"/>
              </w:rPr>
              <w:t>、</w:t>
            </w:r>
            <w:r w:rsidRPr="002E4F9F">
              <w:rPr>
                <w:rFonts w:hint="eastAsia"/>
              </w:rPr>
              <w:t>TIF</w:t>
            </w:r>
            <w:r w:rsidRPr="002E4F9F">
              <w:rPr>
                <w:rFonts w:hint="eastAsia"/>
              </w:rPr>
              <w:t>等多种常用图像格式。</w:t>
            </w:r>
          </w:p>
        </w:tc>
      </w:tr>
      <w:tr w:rsidR="002E4F9F" w:rsidRPr="00FD69BD" w:rsidTr="00635D5F">
        <w:trPr>
          <w:trHeight w:val="292"/>
        </w:trPr>
        <w:tc>
          <w:tcPr>
            <w:tcW w:w="1960" w:type="dxa"/>
            <w:vMerge w:val="restart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功能要求</w:t>
            </w:r>
          </w:p>
        </w:tc>
        <w:tc>
          <w:tcPr>
            <w:tcW w:w="7222" w:type="dxa"/>
            <w:vAlign w:val="center"/>
          </w:tcPr>
          <w:p w:rsidR="002E4F9F" w:rsidRPr="002E4F9F" w:rsidRDefault="002E4F9F" w:rsidP="002E4F9F">
            <w:pPr>
              <w:jc w:val="left"/>
            </w:pPr>
            <w:r w:rsidRPr="002E4F9F">
              <w:rPr>
                <w:rFonts w:hint="eastAsia"/>
              </w:rPr>
              <w:t>1</w:t>
            </w:r>
            <w:r w:rsidRPr="002E4F9F">
              <w:rPr>
                <w:rFonts w:hint="eastAsia"/>
              </w:rPr>
              <w:t>、具备水印功能，可自定义添加文字</w:t>
            </w:r>
            <w:r w:rsidRPr="002E4F9F">
              <w:rPr>
                <w:rFonts w:hint="eastAsia"/>
              </w:rPr>
              <w:t>/</w:t>
            </w:r>
            <w:r w:rsidRPr="002E4F9F">
              <w:rPr>
                <w:rFonts w:hint="eastAsia"/>
              </w:rPr>
              <w:t>图案水印。</w:t>
            </w:r>
          </w:p>
        </w:tc>
      </w:tr>
      <w:tr w:rsidR="002E4F9F" w:rsidRPr="009A0F36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2</w:t>
            </w:r>
            <w:r w:rsidRPr="002E4F9F">
              <w:rPr>
                <w:rFonts w:hint="eastAsia"/>
              </w:rPr>
              <w:t>、支持摄像功能，可录制不同分辨率的视频。</w:t>
            </w:r>
          </w:p>
        </w:tc>
      </w:tr>
      <w:tr w:rsidR="002E4F9F" w:rsidRPr="009A0F36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3</w:t>
            </w:r>
            <w:r w:rsidRPr="002E4F9F">
              <w:rPr>
                <w:rFonts w:hint="eastAsia"/>
              </w:rPr>
              <w:t>、内置测微尺功能，可实现图像内尺寸测量。</w:t>
            </w:r>
          </w:p>
        </w:tc>
      </w:tr>
      <w:tr w:rsidR="002E4F9F" w:rsidRPr="009A0F36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4</w:t>
            </w:r>
            <w:r w:rsidRPr="002E4F9F">
              <w:rPr>
                <w:rFonts w:hint="eastAsia"/>
              </w:rPr>
              <w:t>、支持多图对比功能，可同步对比多张图像。</w:t>
            </w:r>
          </w:p>
        </w:tc>
      </w:tr>
      <w:tr w:rsidR="002E4F9F" w:rsidRPr="009A0F36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5</w:t>
            </w:r>
            <w:r w:rsidRPr="002E4F9F">
              <w:rPr>
                <w:rFonts w:hint="eastAsia"/>
              </w:rPr>
              <w:t>、具备景深合成功能，可合成大景深清晰图像。</w:t>
            </w:r>
          </w:p>
        </w:tc>
      </w:tr>
      <w:tr w:rsidR="002E4F9F" w:rsidRPr="009A0F36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6</w:t>
            </w:r>
            <w:r w:rsidRPr="002E4F9F">
              <w:rPr>
                <w:rFonts w:hint="eastAsia"/>
              </w:rPr>
              <w:t>、支持拼接大图功能，可将多张局部图像拼接为完整高清大图。</w:t>
            </w:r>
          </w:p>
        </w:tc>
      </w:tr>
      <w:tr w:rsidR="002E4F9F" w:rsidRPr="009A0F36" w:rsidTr="00635D5F">
        <w:trPr>
          <w:trHeight w:val="292"/>
        </w:trPr>
        <w:tc>
          <w:tcPr>
            <w:tcW w:w="1960" w:type="dxa"/>
            <w:vMerge w:val="restart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服务及实施</w:t>
            </w:r>
          </w:p>
        </w:tc>
        <w:tc>
          <w:tcPr>
            <w:tcW w:w="7222" w:type="dxa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投标产品为全新原厂正品、未拆封、全新未使用，符合国家质量标准。</w:t>
            </w:r>
          </w:p>
        </w:tc>
      </w:tr>
      <w:tr w:rsidR="002E4F9F" w:rsidRPr="007371EF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</w:tcPr>
          <w:p w:rsidR="002E4F9F" w:rsidRPr="002E4F9F" w:rsidRDefault="002E4F9F" w:rsidP="00635D5F">
            <w:r w:rsidRPr="002E4F9F">
              <w:rPr>
                <w:rFonts w:hint="eastAsia"/>
              </w:rPr>
              <w:t>整机原厂质保不少于</w:t>
            </w:r>
            <w:r w:rsidRPr="002E4F9F">
              <w:rPr>
                <w:rFonts w:hint="eastAsia"/>
              </w:rPr>
              <w:t>5</w:t>
            </w:r>
            <w:r w:rsidRPr="002E4F9F">
              <w:rPr>
                <w:rFonts w:hint="eastAsia"/>
              </w:rPr>
              <w:t>年整机质保、上门售后服务。</w:t>
            </w:r>
          </w:p>
        </w:tc>
      </w:tr>
      <w:tr w:rsidR="002E4F9F" w:rsidRPr="007371EF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供应商免费送货上门、安装、调试、兼容性测试，确保整机及外接设备正常使用。</w:t>
            </w:r>
          </w:p>
        </w:tc>
      </w:tr>
      <w:tr w:rsidR="002E4F9F" w:rsidRPr="007371EF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提供</w:t>
            </w:r>
            <w:r w:rsidRPr="002E4F9F">
              <w:rPr>
                <w:rFonts w:hint="eastAsia"/>
              </w:rPr>
              <w:t>7</w:t>
            </w:r>
            <w:r w:rsidRPr="002E4F9F">
              <w:rPr>
                <w:rFonts w:hint="eastAsia"/>
              </w:rPr>
              <w:t>×</w:t>
            </w:r>
            <w:r w:rsidRPr="002E4F9F">
              <w:rPr>
                <w:rFonts w:hint="eastAsia"/>
              </w:rPr>
              <w:t>24</w:t>
            </w:r>
            <w:r w:rsidRPr="002E4F9F">
              <w:rPr>
                <w:rFonts w:hint="eastAsia"/>
              </w:rPr>
              <w:t>小时技术咨询服务，故障及时响应，保障业务连续性。</w:t>
            </w:r>
          </w:p>
        </w:tc>
      </w:tr>
      <w:tr w:rsidR="002E4F9F" w:rsidRPr="007371EF" w:rsidTr="00635D5F">
        <w:trPr>
          <w:trHeight w:val="292"/>
        </w:trPr>
        <w:tc>
          <w:tcPr>
            <w:tcW w:w="1960" w:type="dxa"/>
            <w:vMerge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7222" w:type="dxa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所有参数均为最低配置要求，投标人所投产品参数不得低于招标要求。</w:t>
            </w:r>
          </w:p>
        </w:tc>
      </w:tr>
    </w:tbl>
    <w:p w:rsidR="002E4F9F" w:rsidRDefault="002E4F9F"/>
    <w:p w:rsidR="002E4F9F" w:rsidRPr="002E4F9F" w:rsidRDefault="002E4F9F">
      <w:r>
        <w:rPr>
          <w:rFonts w:hint="eastAsia"/>
        </w:rPr>
        <w:t>三、</w:t>
      </w:r>
      <w:r w:rsidRPr="002E4F9F">
        <w:rPr>
          <w:rFonts w:hint="eastAsia"/>
        </w:rPr>
        <w:t>配套终端（</w:t>
      </w:r>
      <w:r w:rsidRPr="002E4F9F">
        <w:rPr>
          <w:rFonts w:hint="eastAsia"/>
        </w:rPr>
        <w:t>1</w:t>
      </w:r>
      <w:r w:rsidRPr="002E4F9F">
        <w:rPr>
          <w:rFonts w:hint="eastAsia"/>
        </w:rPr>
        <w:t>个专业终端、</w:t>
      </w:r>
      <w:r w:rsidRPr="002E4F9F">
        <w:rPr>
          <w:rFonts w:hint="eastAsia"/>
        </w:rPr>
        <w:t>1</w:t>
      </w:r>
      <w:r w:rsidRPr="002E4F9F">
        <w:rPr>
          <w:rFonts w:hint="eastAsia"/>
        </w:rPr>
        <w:t>个条码枪）技术要求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2693"/>
        <w:gridCol w:w="5386"/>
      </w:tblGrid>
      <w:tr w:rsidR="002E4F9F" w:rsidTr="00635D5F">
        <w:tc>
          <w:tcPr>
            <w:tcW w:w="1135" w:type="dxa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项目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技术规格</w:t>
            </w:r>
          </w:p>
        </w:tc>
      </w:tr>
      <w:tr w:rsidR="002E4F9F" w:rsidTr="00635D5F">
        <w:tc>
          <w:tcPr>
            <w:tcW w:w="1135" w:type="dxa"/>
            <w:vMerge w:val="restart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专业终端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处理器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Intel Core i7-10700</w:t>
            </w:r>
            <w:r w:rsidRPr="002E4F9F">
              <w:rPr>
                <w:rFonts w:hint="eastAsia"/>
              </w:rPr>
              <w:t>或同等及以上性能处理器。</w:t>
            </w:r>
          </w:p>
        </w:tc>
      </w:tr>
      <w:tr w:rsidR="002E4F9F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内存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≥</w:t>
            </w:r>
            <w:r w:rsidRPr="002E4F9F">
              <w:rPr>
                <w:rFonts w:hint="eastAsia"/>
              </w:rPr>
              <w:t>16GB DDR4</w:t>
            </w:r>
            <w:r w:rsidRPr="002E4F9F">
              <w:rPr>
                <w:rFonts w:hint="eastAsia"/>
              </w:rPr>
              <w:t>。</w:t>
            </w:r>
          </w:p>
        </w:tc>
      </w:tr>
      <w:tr w:rsidR="002E4F9F" w:rsidRPr="00F377BD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硬盘配置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≥</w:t>
            </w:r>
            <w:r w:rsidRPr="002E4F9F">
              <w:rPr>
                <w:rFonts w:hint="eastAsia"/>
              </w:rPr>
              <w:t>1TB</w:t>
            </w:r>
            <w:r w:rsidRPr="002E4F9F">
              <w:rPr>
                <w:rFonts w:hint="eastAsia"/>
              </w:rPr>
              <w:t>机械硬盘</w:t>
            </w:r>
            <w:r w:rsidRPr="002E4F9F">
              <w:rPr>
                <w:rFonts w:hint="eastAsia"/>
              </w:rPr>
              <w:t xml:space="preserve"> + </w:t>
            </w:r>
            <w:r w:rsidRPr="002E4F9F">
              <w:rPr>
                <w:rFonts w:hint="eastAsia"/>
              </w:rPr>
              <w:t>≥</w:t>
            </w:r>
            <w:r w:rsidRPr="002E4F9F">
              <w:rPr>
                <w:rFonts w:hint="eastAsia"/>
              </w:rPr>
              <w:t>128GB</w:t>
            </w:r>
            <w:r w:rsidRPr="002E4F9F">
              <w:rPr>
                <w:rFonts w:hint="eastAsia"/>
              </w:rPr>
              <w:t>固态硬盘（双硬盘）。</w:t>
            </w:r>
          </w:p>
        </w:tc>
      </w:tr>
      <w:tr w:rsidR="002E4F9F" w:rsidRPr="00F377BD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显卡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ind w:rightChars="353" w:right="741"/>
              <w:jc w:val="left"/>
            </w:pPr>
            <w:r w:rsidRPr="002E4F9F">
              <w:rPr>
                <w:rFonts w:hint="eastAsia"/>
              </w:rPr>
              <w:t>配备独立显卡，独立显存≥</w:t>
            </w:r>
            <w:r w:rsidRPr="002E4F9F">
              <w:rPr>
                <w:rFonts w:hint="eastAsia"/>
              </w:rPr>
              <w:t>2GB</w:t>
            </w:r>
            <w:r w:rsidRPr="002E4F9F">
              <w:rPr>
                <w:rFonts w:hint="eastAsia"/>
              </w:rPr>
              <w:t>。</w:t>
            </w:r>
          </w:p>
        </w:tc>
      </w:tr>
      <w:tr w:rsidR="002E4F9F" w:rsidRPr="00F377BD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网络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≥</w:t>
            </w:r>
            <w:r w:rsidRPr="002E4F9F">
              <w:rPr>
                <w:rFonts w:hint="eastAsia"/>
              </w:rPr>
              <w:t>2</w:t>
            </w:r>
            <w:r w:rsidRPr="002E4F9F">
              <w:rPr>
                <w:rFonts w:hint="eastAsia"/>
              </w:rPr>
              <w:t>个千兆以太网网卡。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扩展接口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前置、后置配备多组</w:t>
            </w:r>
            <w:r w:rsidRPr="002E4F9F">
              <w:rPr>
                <w:rFonts w:hint="eastAsia"/>
              </w:rPr>
              <w:t>USB</w:t>
            </w:r>
            <w:r w:rsidRPr="002E4F9F">
              <w:rPr>
                <w:rFonts w:hint="eastAsia"/>
              </w:rPr>
              <w:t>、音频接口，满足外接设备扩展使用。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散热电源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原厂标配足额电源、静音散热系统，支持</w:t>
            </w:r>
            <w:r w:rsidRPr="002E4F9F">
              <w:rPr>
                <w:rFonts w:hint="eastAsia"/>
              </w:rPr>
              <w:t>7</w:t>
            </w:r>
            <w:r w:rsidRPr="002E4F9F">
              <w:rPr>
                <w:rFonts w:hint="eastAsia"/>
              </w:rPr>
              <w:t>×</w:t>
            </w:r>
            <w:r w:rsidRPr="002E4F9F">
              <w:rPr>
                <w:rFonts w:hint="eastAsia"/>
              </w:rPr>
              <w:t>24</w:t>
            </w:r>
            <w:r w:rsidRPr="002E4F9F">
              <w:rPr>
                <w:rFonts w:hint="eastAsia"/>
              </w:rPr>
              <w:t>小时稳定运行。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系统兼容性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支持正版</w:t>
            </w:r>
            <w:r w:rsidRPr="002E4F9F">
              <w:rPr>
                <w:rFonts w:hint="eastAsia"/>
              </w:rPr>
              <w:t>Windows</w:t>
            </w:r>
            <w:r w:rsidRPr="002E4F9F">
              <w:rPr>
                <w:rFonts w:hint="eastAsia"/>
              </w:rPr>
              <w:t>操作系统、办公软件及图像采集设备软件稳定运行。</w:t>
            </w:r>
          </w:p>
        </w:tc>
      </w:tr>
      <w:tr w:rsidR="002E4F9F" w:rsidRPr="00F377BD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显示器屏幕尺寸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≥</w:t>
            </w:r>
            <w:r w:rsidRPr="002E4F9F">
              <w:rPr>
                <w:rFonts w:hint="eastAsia"/>
              </w:rPr>
              <w:t>27</w:t>
            </w:r>
            <w:r w:rsidRPr="002E4F9F">
              <w:rPr>
                <w:rFonts w:hint="eastAsia"/>
              </w:rPr>
              <w:t>英寸。</w:t>
            </w:r>
          </w:p>
        </w:tc>
      </w:tr>
      <w:tr w:rsidR="002E4F9F" w:rsidRPr="00F377BD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显示器分辨率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≥</w:t>
            </w:r>
            <w:r w:rsidRPr="002E4F9F">
              <w:rPr>
                <w:rFonts w:hint="eastAsia"/>
              </w:rPr>
              <w:t>2560</w:t>
            </w:r>
            <w:r w:rsidRPr="002E4F9F">
              <w:rPr>
                <w:rFonts w:hint="eastAsia"/>
              </w:rPr>
              <w:t>×</w:t>
            </w:r>
            <w:r w:rsidRPr="002E4F9F">
              <w:rPr>
                <w:rFonts w:hint="eastAsia"/>
              </w:rPr>
              <w:t>1440</w:t>
            </w:r>
            <w:r w:rsidRPr="002E4F9F">
              <w:rPr>
                <w:rFonts w:hint="eastAsia"/>
              </w:rPr>
              <w:t>（</w:t>
            </w:r>
            <w:r w:rsidRPr="002E4F9F">
              <w:rPr>
                <w:rFonts w:hint="eastAsia"/>
              </w:rPr>
              <w:t>2K</w:t>
            </w:r>
            <w:r w:rsidRPr="002E4F9F">
              <w:rPr>
                <w:rFonts w:hint="eastAsia"/>
              </w:rPr>
              <w:t>）。</w:t>
            </w:r>
          </w:p>
        </w:tc>
      </w:tr>
      <w:tr w:rsidR="002E4F9F" w:rsidRPr="00F377BD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显示器支架功能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支持升降、俯仰调节，人体工学支架设计。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显示器护眼功能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支持低蓝光、无频闪护眼模式。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显示器视频接口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具备</w:t>
            </w:r>
            <w:r w:rsidRPr="002E4F9F">
              <w:rPr>
                <w:rFonts w:hint="eastAsia"/>
              </w:rPr>
              <w:t>DP</w:t>
            </w:r>
            <w:r w:rsidRPr="002E4F9F">
              <w:rPr>
                <w:rFonts w:hint="eastAsia"/>
              </w:rPr>
              <w:t>、</w:t>
            </w:r>
            <w:r w:rsidRPr="002E4F9F">
              <w:rPr>
                <w:rFonts w:hint="eastAsia"/>
              </w:rPr>
              <w:t>HDMI</w:t>
            </w:r>
            <w:r w:rsidRPr="002E4F9F">
              <w:rPr>
                <w:rFonts w:hint="eastAsia"/>
              </w:rPr>
              <w:t>接口。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显示器外观工艺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proofErr w:type="gramStart"/>
            <w:r w:rsidRPr="002E4F9F">
              <w:rPr>
                <w:rFonts w:hint="eastAsia"/>
              </w:rPr>
              <w:t>三边窄边框</w:t>
            </w:r>
            <w:proofErr w:type="gramEnd"/>
            <w:r w:rsidRPr="002E4F9F">
              <w:rPr>
                <w:rFonts w:hint="eastAsia"/>
              </w:rPr>
              <w:t>设计，适合办公及专业图像显示。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服务及实施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投标产品为全新原厂正品、未拆封、全新未使用，符合国家质量标准。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整机原厂质保不少于</w:t>
            </w:r>
            <w:r w:rsidRPr="002E4F9F">
              <w:rPr>
                <w:rFonts w:hint="eastAsia"/>
              </w:rPr>
              <w:t>5</w:t>
            </w:r>
            <w:r w:rsidRPr="002E4F9F">
              <w:rPr>
                <w:rFonts w:hint="eastAsia"/>
              </w:rPr>
              <w:t>年整机质保、上门售后服务。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供应商免费送货上门、安装、调试、兼容性测试，确保整机及外接设备正常使用。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提供</w:t>
            </w:r>
            <w:r w:rsidRPr="002E4F9F">
              <w:rPr>
                <w:rFonts w:hint="eastAsia"/>
              </w:rPr>
              <w:t>7</w:t>
            </w:r>
            <w:r w:rsidRPr="002E4F9F">
              <w:rPr>
                <w:rFonts w:hint="eastAsia"/>
              </w:rPr>
              <w:t>×</w:t>
            </w:r>
            <w:r w:rsidRPr="002E4F9F">
              <w:rPr>
                <w:rFonts w:hint="eastAsia"/>
              </w:rPr>
              <w:t>24</w:t>
            </w:r>
            <w:r w:rsidRPr="002E4F9F">
              <w:rPr>
                <w:rFonts w:hint="eastAsia"/>
              </w:rPr>
              <w:t>小时技术咨询服务，故障及时响应，保障业务连续性。</w:t>
            </w:r>
          </w:p>
        </w:tc>
      </w:tr>
      <w:tr w:rsidR="002E4F9F" w:rsidRPr="004066FE" w:rsidTr="002E4F9F">
        <w:tc>
          <w:tcPr>
            <w:tcW w:w="1135" w:type="dxa"/>
            <w:vMerge w:val="restart"/>
            <w:vAlign w:val="center"/>
          </w:tcPr>
          <w:p w:rsidR="002E4F9F" w:rsidRPr="002E4F9F" w:rsidRDefault="002E4F9F" w:rsidP="002E4F9F">
            <w:pPr>
              <w:jc w:val="center"/>
            </w:pPr>
            <w:r w:rsidRPr="002E4F9F">
              <w:rPr>
                <w:rFonts w:hint="eastAsia"/>
              </w:rPr>
              <w:t>条码枪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proofErr w:type="gramStart"/>
            <w:r w:rsidRPr="002E4F9F">
              <w:rPr>
                <w:rFonts w:hint="eastAsia"/>
              </w:rPr>
              <w:t>扫码类型</w:t>
            </w:r>
            <w:proofErr w:type="gramEnd"/>
          </w:p>
        </w:tc>
        <w:tc>
          <w:tcPr>
            <w:tcW w:w="5386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支持一维码、二维码、商品条码、手机</w:t>
            </w:r>
            <w:proofErr w:type="gramStart"/>
            <w:r w:rsidRPr="002E4F9F">
              <w:rPr>
                <w:rFonts w:hint="eastAsia"/>
              </w:rPr>
              <w:t>屏幕码全识别</w:t>
            </w:r>
            <w:proofErr w:type="gramEnd"/>
            <w:r w:rsidRPr="002E4F9F">
              <w:rPr>
                <w:rFonts w:hint="eastAsia"/>
              </w:rPr>
              <w:t>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proofErr w:type="gramStart"/>
            <w:r w:rsidRPr="002E4F9F">
              <w:rPr>
                <w:rFonts w:hint="eastAsia"/>
              </w:rPr>
              <w:t>扫码精度</w:t>
            </w:r>
            <w:proofErr w:type="gramEnd"/>
          </w:p>
        </w:tc>
        <w:tc>
          <w:tcPr>
            <w:tcW w:w="5386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识读精度≥</w:t>
            </w:r>
            <w:r w:rsidRPr="002E4F9F">
              <w:rPr>
                <w:rFonts w:hint="eastAsia"/>
              </w:rPr>
              <w:t>5mil</w:t>
            </w:r>
            <w:r w:rsidRPr="002E4F9F">
              <w:rPr>
                <w:rFonts w:hint="eastAsia"/>
              </w:rPr>
              <w:t>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proofErr w:type="gramStart"/>
            <w:r w:rsidRPr="002E4F9F">
              <w:rPr>
                <w:rFonts w:hint="eastAsia"/>
              </w:rPr>
              <w:t>扫码速率</w:t>
            </w:r>
            <w:proofErr w:type="gramEnd"/>
          </w:p>
        </w:tc>
        <w:tc>
          <w:tcPr>
            <w:tcW w:w="5386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left"/>
            </w:pPr>
            <w:proofErr w:type="gramStart"/>
            <w:r w:rsidRPr="002E4F9F">
              <w:rPr>
                <w:rFonts w:hint="eastAsia"/>
              </w:rPr>
              <w:t>扫码速度</w:t>
            </w:r>
            <w:proofErr w:type="gramEnd"/>
            <w:r w:rsidRPr="002E4F9F">
              <w:rPr>
                <w:rFonts w:hint="eastAsia"/>
              </w:rPr>
              <w:t>指数≥</w:t>
            </w:r>
            <w:r w:rsidRPr="002E4F9F">
              <w:rPr>
                <w:rFonts w:hint="eastAsia"/>
              </w:rPr>
              <w:t>2500</w:t>
            </w:r>
            <w:r w:rsidRPr="002E4F9F">
              <w:rPr>
                <w:rFonts w:hint="eastAsia"/>
              </w:rPr>
              <w:t>次</w:t>
            </w:r>
            <w:r w:rsidRPr="002E4F9F">
              <w:rPr>
                <w:rFonts w:hint="eastAsia"/>
              </w:rPr>
              <w:t>/</w:t>
            </w:r>
            <w:r w:rsidRPr="002E4F9F">
              <w:rPr>
                <w:rFonts w:hint="eastAsia"/>
              </w:rPr>
              <w:t>秒。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补光光源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内置红色补光灯，暗光环境正常扫码。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提示方式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蜂鸣声音提示</w:t>
            </w:r>
            <w:r w:rsidRPr="002E4F9F">
              <w:rPr>
                <w:rFonts w:hint="eastAsia"/>
              </w:rPr>
              <w:t>+LED</w:t>
            </w:r>
            <w:r w:rsidRPr="002E4F9F">
              <w:rPr>
                <w:rFonts w:hint="eastAsia"/>
              </w:rPr>
              <w:t>灯光双重</w:t>
            </w:r>
            <w:proofErr w:type="gramStart"/>
            <w:r w:rsidRPr="002E4F9F">
              <w:rPr>
                <w:rFonts w:hint="eastAsia"/>
              </w:rPr>
              <w:t>扫码成功</w:t>
            </w:r>
            <w:proofErr w:type="gramEnd"/>
            <w:r w:rsidRPr="002E4F9F">
              <w:rPr>
                <w:rFonts w:hint="eastAsia"/>
              </w:rPr>
              <w:t>提示。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传输方式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支持有线</w:t>
            </w:r>
            <w:r w:rsidRPr="002E4F9F">
              <w:rPr>
                <w:rFonts w:hint="eastAsia"/>
              </w:rPr>
              <w:t>USB</w:t>
            </w:r>
            <w:r w:rsidRPr="002E4F9F">
              <w:rPr>
                <w:rFonts w:hint="eastAsia"/>
              </w:rPr>
              <w:t>即插即用，免驱动安装。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使用场景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适配医用条码录入等场景。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材质做工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防滑手持设计，耐摔耐用，长时间握持舒适。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  <w:r w:rsidRPr="002E4F9F">
              <w:rPr>
                <w:rFonts w:hint="eastAsia"/>
              </w:rPr>
              <w:t>服务及实施</w:t>
            </w: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投标产品为全新原厂正品、未拆封、全新未使用，符合国家质量标准。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r w:rsidRPr="002E4F9F">
              <w:rPr>
                <w:rFonts w:hint="eastAsia"/>
              </w:rPr>
              <w:t>整机原厂质保不少于</w:t>
            </w:r>
            <w:r w:rsidRPr="002E4F9F">
              <w:rPr>
                <w:rFonts w:hint="eastAsia"/>
              </w:rPr>
              <w:t>5</w:t>
            </w:r>
            <w:r w:rsidRPr="002E4F9F">
              <w:rPr>
                <w:rFonts w:hint="eastAsia"/>
              </w:rPr>
              <w:t>年整机质保、上门售后服务。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供应商免费送货上门、安装、调试、兼容性测试，确保整机及外接设备正常使用。</w:t>
            </w:r>
          </w:p>
        </w:tc>
      </w:tr>
      <w:tr w:rsidR="002E4F9F" w:rsidRPr="004066FE" w:rsidTr="00635D5F">
        <w:tc>
          <w:tcPr>
            <w:tcW w:w="1135" w:type="dxa"/>
            <w:vMerge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E4F9F" w:rsidRPr="002E4F9F" w:rsidRDefault="002E4F9F" w:rsidP="00635D5F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2E4F9F" w:rsidRPr="002E4F9F" w:rsidRDefault="002E4F9F" w:rsidP="00635D5F">
            <w:pPr>
              <w:jc w:val="left"/>
            </w:pPr>
            <w:r w:rsidRPr="002E4F9F">
              <w:rPr>
                <w:rFonts w:hint="eastAsia"/>
              </w:rPr>
              <w:t>提供</w:t>
            </w:r>
            <w:r w:rsidRPr="002E4F9F">
              <w:rPr>
                <w:rFonts w:hint="eastAsia"/>
              </w:rPr>
              <w:t>7</w:t>
            </w:r>
            <w:r w:rsidRPr="002E4F9F">
              <w:rPr>
                <w:rFonts w:hint="eastAsia"/>
              </w:rPr>
              <w:t>×</w:t>
            </w:r>
            <w:r w:rsidRPr="002E4F9F">
              <w:rPr>
                <w:rFonts w:hint="eastAsia"/>
              </w:rPr>
              <w:t>24</w:t>
            </w:r>
            <w:r w:rsidRPr="002E4F9F">
              <w:rPr>
                <w:rFonts w:hint="eastAsia"/>
              </w:rPr>
              <w:t>小时技术咨询服务，故障及时响应，保障业务连续性。</w:t>
            </w:r>
          </w:p>
        </w:tc>
      </w:tr>
    </w:tbl>
    <w:p w:rsidR="002E4F9F" w:rsidRDefault="00E51704">
      <w:r>
        <w:rPr>
          <w:rFonts w:hint="eastAsia"/>
        </w:rPr>
        <w:t>四、其他要求</w:t>
      </w:r>
    </w:p>
    <w:p w:rsidR="00E51704" w:rsidRDefault="00E51704" w:rsidP="00E51704">
      <w:r>
        <w:rPr>
          <w:rFonts w:hint="eastAsia"/>
        </w:rPr>
        <w:t>1</w:t>
      </w:r>
      <w:r>
        <w:rPr>
          <w:rFonts w:hint="eastAsia"/>
        </w:rPr>
        <w:t>、项目建设周期：为宁波大学附属人民医院工作的顺利进行，本项目的建设周期为合同签订后</w:t>
      </w:r>
      <w:r>
        <w:rPr>
          <w:rFonts w:hint="eastAsia"/>
        </w:rPr>
        <w:t>30</w:t>
      </w:r>
      <w:r>
        <w:rPr>
          <w:rFonts w:hint="eastAsia"/>
        </w:rPr>
        <w:t>个自然日内完成。投标人自行设计系统建设所需时间，每延期一天按照合同金额的</w:t>
      </w:r>
      <w:r>
        <w:rPr>
          <w:rFonts w:hint="eastAsia"/>
        </w:rPr>
        <w:t>1%</w:t>
      </w:r>
      <w:r>
        <w:rPr>
          <w:rFonts w:hint="eastAsia"/>
        </w:rPr>
        <w:t>进行处罚，超过</w:t>
      </w:r>
      <w:r>
        <w:rPr>
          <w:rFonts w:hint="eastAsia"/>
        </w:rPr>
        <w:t>15</w:t>
      </w:r>
      <w:r>
        <w:rPr>
          <w:rFonts w:hint="eastAsia"/>
        </w:rPr>
        <w:t>天，用户有权终止合同，同时保留进一步处理的权力。</w:t>
      </w:r>
    </w:p>
    <w:p w:rsidR="00E51704" w:rsidRDefault="00E51704" w:rsidP="00E51704">
      <w:r>
        <w:rPr>
          <w:rFonts w:hint="eastAsia"/>
        </w:rPr>
        <w:t>2</w:t>
      </w:r>
      <w:r>
        <w:rPr>
          <w:rFonts w:hint="eastAsia"/>
        </w:rPr>
        <w:t>、本次报价为最终报价，投标报价必须包括完成用户当前环境下系统正常运行所需的软硬件、附件、辅材、实施、培训、运维等全部费用。本项目为“交钥匙”工程，要求项目清单（含项目细项、参数等）完整，达到招标文件的所有要求，不得在中标后项目实施过程中要求在清单外增加模块或部件。必须对系统集成、培训及其它认为必要的费用进行报价，如不报价则认为是中标方免费提供，以后不得在中标后项目实施过程中要求增加。</w:t>
      </w:r>
      <w:r>
        <w:rPr>
          <w:rFonts w:hint="eastAsia"/>
        </w:rPr>
        <w:t xml:space="preserve"> </w:t>
      </w:r>
    </w:p>
    <w:p w:rsidR="00E51704" w:rsidRDefault="00E51704" w:rsidP="00E51704">
      <w:r>
        <w:rPr>
          <w:rFonts w:hint="eastAsia"/>
        </w:rPr>
        <w:t>3</w:t>
      </w:r>
      <w:r>
        <w:rPr>
          <w:rFonts w:hint="eastAsia"/>
        </w:rPr>
        <w:t>、本项目为实现与</w:t>
      </w:r>
      <w:r>
        <w:rPr>
          <w:rFonts w:hint="eastAsia"/>
        </w:rPr>
        <w:t>LIS</w:t>
      </w:r>
      <w:r>
        <w:rPr>
          <w:rFonts w:hint="eastAsia"/>
        </w:rPr>
        <w:t>、</w:t>
      </w:r>
      <w:r>
        <w:rPr>
          <w:rFonts w:hint="eastAsia"/>
        </w:rPr>
        <w:t>HIS</w:t>
      </w:r>
      <w:r>
        <w:rPr>
          <w:rFonts w:hint="eastAsia"/>
        </w:rPr>
        <w:t>、</w:t>
      </w:r>
      <w:r>
        <w:rPr>
          <w:rFonts w:hint="eastAsia"/>
        </w:rPr>
        <w:t>EMR</w:t>
      </w:r>
      <w:r>
        <w:rPr>
          <w:rFonts w:hint="eastAsia"/>
        </w:rPr>
        <w:t>、集成平台等系统的互联互通，相关接口费用包含在总价内，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另行报价。</w:t>
      </w:r>
    </w:p>
    <w:p w:rsidR="00E51704" w:rsidRDefault="00E51704" w:rsidP="00E51704">
      <w:r>
        <w:rPr>
          <w:rFonts w:hint="eastAsia"/>
        </w:rPr>
        <w:t>4</w:t>
      </w:r>
      <w:r>
        <w:rPr>
          <w:rFonts w:hint="eastAsia"/>
        </w:rPr>
        <w:t>、项目免费服务期为合同终验后五年。</w:t>
      </w:r>
    </w:p>
    <w:p w:rsidR="00E51704" w:rsidRDefault="00E51704" w:rsidP="00E51704">
      <w:r>
        <w:rPr>
          <w:rFonts w:hint="eastAsia"/>
        </w:rPr>
        <w:t>5</w:t>
      </w:r>
      <w:r>
        <w:rPr>
          <w:rFonts w:hint="eastAsia"/>
        </w:rPr>
        <w:t>、供应商须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无推诿承诺（承诺书格式自拟）：业务系统出现问题或者故障，在接到采购人报修后，无论是否是自己的产品，须在第一时间提供技术支持，必要时委派专业工程师现场配合用户方解决问题或者故障。</w:t>
      </w:r>
    </w:p>
    <w:p w:rsidR="00E51704" w:rsidRDefault="00E51704" w:rsidP="00E51704">
      <w:r>
        <w:rPr>
          <w:rFonts w:hint="eastAsia"/>
        </w:rPr>
        <w:t>6</w:t>
      </w:r>
      <w:r>
        <w:rPr>
          <w:rFonts w:hint="eastAsia"/>
        </w:rPr>
        <w:t>、提交详细的配置清单，同时承诺在系统集成期间，用户可以以投标价格追加货物。</w:t>
      </w:r>
    </w:p>
    <w:p w:rsidR="00E51704" w:rsidRPr="002E4F9F" w:rsidRDefault="00E51704" w:rsidP="00E51704">
      <w:r>
        <w:rPr>
          <w:rFonts w:hint="eastAsia"/>
        </w:rPr>
        <w:t>7</w:t>
      </w:r>
      <w:r>
        <w:rPr>
          <w:rFonts w:hint="eastAsia"/>
        </w:rPr>
        <w:t>、提供详细的产品培训及技术文档，投标文件中需对培训理念、师资力量、培训体系、课程内容做详细阐述。</w:t>
      </w:r>
    </w:p>
    <w:sectPr w:rsidR="00E51704" w:rsidRPr="002E4F9F" w:rsidSect="002457B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929" w:rsidRDefault="00117929" w:rsidP="00117929">
      <w:r>
        <w:separator/>
      </w:r>
    </w:p>
  </w:endnote>
  <w:endnote w:type="continuationSeparator" w:id="1">
    <w:p w:rsidR="00117929" w:rsidRDefault="00117929" w:rsidP="00117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929" w:rsidRDefault="00117929" w:rsidP="00117929">
      <w:r>
        <w:separator/>
      </w:r>
    </w:p>
  </w:footnote>
  <w:footnote w:type="continuationSeparator" w:id="1">
    <w:p w:rsidR="00117929" w:rsidRDefault="00117929" w:rsidP="001179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7929"/>
    <w:rsid w:val="00117929"/>
    <w:rsid w:val="002457BD"/>
    <w:rsid w:val="002E4F9F"/>
    <w:rsid w:val="004C2046"/>
    <w:rsid w:val="005B27E6"/>
    <w:rsid w:val="008F5233"/>
    <w:rsid w:val="00BA79DA"/>
    <w:rsid w:val="00D00B3D"/>
    <w:rsid w:val="00E51704"/>
    <w:rsid w:val="01FF5A6D"/>
    <w:rsid w:val="0C380E63"/>
    <w:rsid w:val="10D53657"/>
    <w:rsid w:val="129B7D23"/>
    <w:rsid w:val="12A022B3"/>
    <w:rsid w:val="15E56894"/>
    <w:rsid w:val="160839B9"/>
    <w:rsid w:val="1B367FDB"/>
    <w:rsid w:val="1BE7682F"/>
    <w:rsid w:val="1D486E9F"/>
    <w:rsid w:val="2B257B9F"/>
    <w:rsid w:val="3BA937EA"/>
    <w:rsid w:val="47CE53AA"/>
    <w:rsid w:val="4CDF5BF5"/>
    <w:rsid w:val="51A728E3"/>
    <w:rsid w:val="5476662B"/>
    <w:rsid w:val="58E470CD"/>
    <w:rsid w:val="786C7F30"/>
    <w:rsid w:val="796B5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57B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7B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1179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17929"/>
    <w:rPr>
      <w:kern w:val="2"/>
      <w:sz w:val="18"/>
      <w:szCs w:val="18"/>
    </w:rPr>
  </w:style>
  <w:style w:type="paragraph" w:styleId="a5">
    <w:name w:val="footer"/>
    <w:basedOn w:val="a"/>
    <w:link w:val="Char0"/>
    <w:rsid w:val="00117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1792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3752</Words>
  <Characters>534</Characters>
  <Application>Microsoft Office Word</Application>
  <DocSecurity>0</DocSecurity>
  <Lines>4</Lines>
  <Paragraphs>8</Paragraphs>
  <ScaleCrop>false</ScaleCrop>
  <Company>Microsoft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Administrator.USER-20191031VS</dc:creator>
  <cp:lastModifiedBy>sbk-111</cp:lastModifiedBy>
  <cp:revision>6</cp:revision>
  <dcterms:created xsi:type="dcterms:W3CDTF">2026-07-08T09:02:00Z</dcterms:created>
  <dcterms:modified xsi:type="dcterms:W3CDTF">2026-07-09T08:21:00Z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eyJoZGlkIjoiNjEyZDdmMzQzZjY2ODYzNTY0ZDMyYjFiMDE3YjdiYjIiLCJ1c2VySWQiOiI0MDIyNDIwOTMifQ==</vt:lpwstr>
  </property>
  <property fmtid="{D5CDD505-2E9C-101B-9397-08002B2CF9AE}" pid="4" name="ICV">
    <vt:lpwstr>B208725BBD0F4D2EB77E0C90BFC79BE8_12</vt:lpwstr>
  </property>
</Properties>
</file>