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52A" w:rsidRDefault="006C352A" w:rsidP="006C352A">
      <w:pPr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30"/>
          <w:szCs w:val="30"/>
        </w:rPr>
        <w:t>一、布帘项目</w:t>
      </w:r>
      <w:r w:rsidRPr="006C352A">
        <w:rPr>
          <w:rFonts w:ascii="宋体" w:eastAsia="宋体" w:cs="宋体" w:hint="eastAsia"/>
          <w:kern w:val="0"/>
          <w:sz w:val="24"/>
          <w:szCs w:val="24"/>
        </w:rPr>
        <w:t>（</w:t>
      </w:r>
      <w:r>
        <w:rPr>
          <w:rFonts w:ascii="宋体" w:eastAsia="宋体" w:cs="宋体" w:hint="eastAsia"/>
          <w:kern w:val="0"/>
          <w:sz w:val="24"/>
          <w:szCs w:val="24"/>
        </w:rPr>
        <w:t>安装位置：五层咨询室（三间）、十层会议室）</w:t>
      </w:r>
    </w:p>
    <w:p w:rsidR="00CE019D" w:rsidRDefault="006C352A">
      <w:pPr>
        <w:rPr>
          <w:rFonts w:ascii="宋体" w:eastAsia="宋体" w:cs="宋体"/>
          <w:kern w:val="0"/>
          <w:sz w:val="30"/>
          <w:szCs w:val="30"/>
        </w:rPr>
      </w:pPr>
      <w:r>
        <w:rPr>
          <w:rFonts w:ascii="宋体" w:eastAsia="宋体" w:cs="宋体" w:hint="eastAsia"/>
          <w:kern w:val="0"/>
          <w:sz w:val="30"/>
          <w:szCs w:val="30"/>
        </w:rPr>
        <w:t>（一）布帘要求：</w:t>
      </w:r>
    </w:p>
    <w:p w:rsidR="006C352A" w:rsidRDefault="001018EE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▲</w:t>
      </w:r>
      <w:r w:rsidR="006C352A">
        <w:rPr>
          <w:rFonts w:ascii="宋体" w:eastAsia="宋体" w:cs="宋体"/>
          <w:kern w:val="0"/>
          <w:sz w:val="24"/>
          <w:szCs w:val="24"/>
        </w:rPr>
        <w:t>1</w:t>
      </w:r>
      <w:r w:rsidR="006C352A">
        <w:rPr>
          <w:rFonts w:ascii="宋体" w:eastAsia="宋体" w:cs="宋体" w:hint="eastAsia"/>
          <w:kern w:val="0"/>
          <w:sz w:val="24"/>
          <w:szCs w:val="24"/>
        </w:rPr>
        <w:t>、纤维含量：</w:t>
      </w:r>
      <w:r w:rsidR="006C352A">
        <w:rPr>
          <w:rFonts w:ascii="SimSun" w:eastAsia="宋体" w:hAnsi="SimSun" w:cs="SimSun"/>
          <w:kern w:val="0"/>
          <w:sz w:val="24"/>
          <w:szCs w:val="24"/>
        </w:rPr>
        <w:t>100%</w:t>
      </w:r>
      <w:r w:rsidR="006C352A">
        <w:rPr>
          <w:rFonts w:ascii="宋体" w:eastAsia="宋体" w:cs="宋体" w:hint="eastAsia"/>
          <w:kern w:val="0"/>
          <w:sz w:val="24"/>
          <w:szCs w:val="24"/>
        </w:rPr>
        <w:t>聚酯纤维；</w:t>
      </w:r>
    </w:p>
    <w:p w:rsidR="006C352A" w:rsidRDefault="001018EE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▲</w:t>
      </w:r>
      <w:r w:rsidR="006C352A">
        <w:rPr>
          <w:rFonts w:ascii="SimSun" w:eastAsia="宋体" w:hAnsi="SimSun" w:cs="SimSun"/>
          <w:kern w:val="0"/>
          <w:sz w:val="24"/>
          <w:szCs w:val="24"/>
        </w:rPr>
        <w:t>2</w:t>
      </w:r>
      <w:r w:rsidR="006C352A">
        <w:rPr>
          <w:rFonts w:ascii="宋体" w:eastAsia="宋体" w:cs="宋体" w:hint="eastAsia"/>
          <w:kern w:val="0"/>
          <w:sz w:val="24"/>
          <w:szCs w:val="24"/>
        </w:rPr>
        <w:t>、单位面积质量：≥</w:t>
      </w:r>
      <w:r w:rsidR="006C352A">
        <w:rPr>
          <w:rFonts w:ascii="宋体" w:eastAsia="宋体" w:cs="宋体"/>
          <w:kern w:val="0"/>
          <w:sz w:val="24"/>
          <w:szCs w:val="24"/>
        </w:rPr>
        <w:t>320g/m</w:t>
      </w:r>
      <w:r w:rsidR="006C352A">
        <w:rPr>
          <w:rFonts w:ascii="宋体" w:eastAsia="宋体" w:cs="宋体" w:hint="eastAsia"/>
          <w:kern w:val="0"/>
          <w:sz w:val="24"/>
          <w:szCs w:val="24"/>
        </w:rPr>
        <w:t>²；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SimSun" w:eastAsia="宋体" w:hAnsi="SimSun" w:cs="SimSun"/>
          <w:kern w:val="0"/>
          <w:sz w:val="24"/>
          <w:szCs w:val="24"/>
        </w:rPr>
        <w:t>3</w:t>
      </w:r>
      <w:r>
        <w:rPr>
          <w:rFonts w:ascii="宋体" w:eastAsia="宋体" w:cs="宋体" w:hint="eastAsia"/>
          <w:kern w:val="0"/>
          <w:sz w:val="24"/>
          <w:szCs w:val="24"/>
        </w:rPr>
        <w:t>、厚度：≥</w:t>
      </w:r>
      <w:r>
        <w:rPr>
          <w:rFonts w:ascii="宋体" w:eastAsia="宋体" w:cs="宋体"/>
          <w:kern w:val="0"/>
          <w:sz w:val="24"/>
          <w:szCs w:val="24"/>
        </w:rPr>
        <w:t>0.60mm</w:t>
      </w:r>
      <w:r>
        <w:rPr>
          <w:rFonts w:ascii="宋体" w:eastAsia="宋体" w:cs="宋体" w:hint="eastAsia"/>
          <w:kern w:val="0"/>
          <w:sz w:val="24"/>
          <w:szCs w:val="24"/>
        </w:rPr>
        <w:t>；</w:t>
      </w:r>
    </w:p>
    <w:p w:rsidR="006C352A" w:rsidRDefault="001018EE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▲</w:t>
      </w:r>
      <w:r w:rsidR="006C352A">
        <w:rPr>
          <w:rFonts w:ascii="SimSun" w:eastAsia="宋体" w:hAnsi="SimSun" w:cs="SimSun"/>
          <w:kern w:val="0"/>
          <w:sz w:val="24"/>
          <w:szCs w:val="24"/>
        </w:rPr>
        <w:t>4</w:t>
      </w:r>
      <w:r w:rsidR="006C352A">
        <w:rPr>
          <w:rFonts w:ascii="宋体" w:eastAsia="宋体" w:cs="宋体" w:hint="eastAsia"/>
          <w:kern w:val="0"/>
          <w:sz w:val="24"/>
          <w:szCs w:val="24"/>
        </w:rPr>
        <w:t>、甲醛含量：</w:t>
      </w:r>
      <w:r w:rsidR="006C352A">
        <w:rPr>
          <w:rFonts w:ascii="SimSun" w:eastAsia="宋体" w:hAnsi="SimSun" w:cs="SimSun"/>
          <w:kern w:val="0"/>
          <w:sz w:val="24"/>
          <w:szCs w:val="24"/>
        </w:rPr>
        <w:t>&lt;20mg/kg</w:t>
      </w:r>
      <w:r w:rsidR="006C352A">
        <w:rPr>
          <w:rFonts w:ascii="宋体" w:eastAsia="宋体" w:cs="宋体" w:hint="eastAsia"/>
          <w:kern w:val="0"/>
          <w:sz w:val="24"/>
          <w:szCs w:val="24"/>
        </w:rPr>
        <w:t>；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SimSun" w:eastAsia="宋体" w:hAnsi="SimSun" w:cs="SimSun"/>
          <w:kern w:val="0"/>
          <w:sz w:val="24"/>
          <w:szCs w:val="24"/>
        </w:rPr>
        <w:t>5</w:t>
      </w:r>
      <w:r>
        <w:rPr>
          <w:rFonts w:ascii="宋体" w:eastAsia="宋体" w:cs="宋体" w:hint="eastAsia"/>
          <w:kern w:val="0"/>
          <w:sz w:val="24"/>
          <w:szCs w:val="24"/>
        </w:rPr>
        <w:t>、</w:t>
      </w:r>
      <w:r>
        <w:rPr>
          <w:rFonts w:ascii="SimSun" w:eastAsia="宋体" w:hAnsi="SimSun" w:cs="SimSun"/>
          <w:kern w:val="0"/>
          <w:sz w:val="24"/>
          <w:szCs w:val="24"/>
        </w:rPr>
        <w:t>pH</w:t>
      </w:r>
      <w:r>
        <w:rPr>
          <w:rFonts w:ascii="宋体" w:eastAsia="宋体" w:cs="宋体" w:hint="eastAsia"/>
          <w:kern w:val="0"/>
          <w:sz w:val="24"/>
          <w:szCs w:val="24"/>
        </w:rPr>
        <w:t>值：</w:t>
      </w:r>
      <w:r>
        <w:rPr>
          <w:rFonts w:ascii="SimSun" w:eastAsia="宋体" w:hAnsi="SimSun" w:cs="SimSun"/>
          <w:kern w:val="0"/>
          <w:sz w:val="24"/>
          <w:szCs w:val="24"/>
        </w:rPr>
        <w:t>4.0-8.5</w:t>
      </w:r>
      <w:r>
        <w:rPr>
          <w:rFonts w:ascii="宋体" w:eastAsia="宋体" w:cs="宋体" w:hint="eastAsia"/>
          <w:kern w:val="0"/>
          <w:sz w:val="24"/>
          <w:szCs w:val="24"/>
        </w:rPr>
        <w:t>；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SimSun" w:eastAsia="宋体" w:hAnsi="SimSun" w:cs="SimSun"/>
          <w:kern w:val="0"/>
          <w:sz w:val="24"/>
          <w:szCs w:val="24"/>
        </w:rPr>
        <w:t>6</w:t>
      </w:r>
      <w:r>
        <w:rPr>
          <w:rFonts w:ascii="宋体" w:eastAsia="宋体" w:cs="宋体" w:hint="eastAsia"/>
          <w:kern w:val="0"/>
          <w:sz w:val="24"/>
          <w:szCs w:val="24"/>
        </w:rPr>
        <w:t>、异味：无；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SimSun" w:eastAsia="宋体" w:hAnsi="SimSun" w:cs="SimSun"/>
          <w:kern w:val="0"/>
          <w:sz w:val="24"/>
          <w:szCs w:val="24"/>
        </w:rPr>
        <w:t>7</w:t>
      </w:r>
      <w:r>
        <w:rPr>
          <w:rFonts w:ascii="宋体" w:eastAsia="宋体" w:cs="宋体" w:hint="eastAsia"/>
          <w:kern w:val="0"/>
          <w:sz w:val="24"/>
          <w:szCs w:val="24"/>
        </w:rPr>
        <w:t>、可分解致癌芳香</w:t>
      </w:r>
      <w:proofErr w:type="gramStart"/>
      <w:r>
        <w:rPr>
          <w:rFonts w:ascii="宋体" w:eastAsia="宋体" w:cs="宋体" w:hint="eastAsia"/>
          <w:kern w:val="0"/>
          <w:sz w:val="24"/>
          <w:szCs w:val="24"/>
        </w:rPr>
        <w:t>胺</w:t>
      </w:r>
      <w:proofErr w:type="gramEnd"/>
      <w:r>
        <w:rPr>
          <w:rFonts w:ascii="宋体" w:eastAsia="宋体" w:cs="宋体" w:hint="eastAsia"/>
          <w:kern w:val="0"/>
          <w:sz w:val="24"/>
          <w:szCs w:val="24"/>
        </w:rPr>
        <w:t>染料：</w:t>
      </w:r>
      <w:r>
        <w:rPr>
          <w:rFonts w:ascii="SimSun" w:eastAsia="宋体" w:hAnsi="SimSun" w:cs="SimSun"/>
          <w:kern w:val="0"/>
          <w:sz w:val="24"/>
          <w:szCs w:val="24"/>
        </w:rPr>
        <w:t>&lt;5mg/kg</w:t>
      </w:r>
      <w:r>
        <w:rPr>
          <w:rFonts w:ascii="宋体" w:eastAsia="宋体" w:cs="宋体" w:hint="eastAsia"/>
          <w:kern w:val="0"/>
          <w:sz w:val="24"/>
          <w:szCs w:val="24"/>
        </w:rPr>
        <w:t>；</w:t>
      </w:r>
    </w:p>
    <w:p w:rsidR="006C352A" w:rsidRDefault="001018EE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▲</w:t>
      </w:r>
      <w:r w:rsidR="006C352A">
        <w:rPr>
          <w:rFonts w:ascii="SimSun" w:eastAsia="宋体" w:hAnsi="SimSun" w:cs="SimSun"/>
          <w:kern w:val="0"/>
          <w:sz w:val="24"/>
          <w:szCs w:val="24"/>
        </w:rPr>
        <w:t>8</w:t>
      </w:r>
      <w:r w:rsidR="006C352A">
        <w:rPr>
          <w:rFonts w:ascii="宋体" w:eastAsia="宋体" w:cs="宋体" w:hint="eastAsia"/>
          <w:kern w:val="0"/>
          <w:sz w:val="24"/>
          <w:szCs w:val="24"/>
        </w:rPr>
        <w:t>、可萃取重金属含量：（砷、镉、钴、铬、铜、镍、铅、汞、六价铬等有害重金属）未检出或小于标准限值；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SimSun" w:eastAsia="宋体" w:hAnsi="SimSun" w:cs="SimSun"/>
          <w:kern w:val="0"/>
          <w:sz w:val="24"/>
          <w:szCs w:val="24"/>
        </w:rPr>
        <w:t>9</w:t>
      </w:r>
      <w:r>
        <w:rPr>
          <w:rFonts w:ascii="宋体" w:eastAsia="宋体" w:cs="宋体" w:hint="eastAsia"/>
          <w:kern w:val="0"/>
          <w:sz w:val="24"/>
          <w:szCs w:val="24"/>
        </w:rPr>
        <w:t>、水洗尺寸变化率</w:t>
      </w:r>
      <w:r>
        <w:rPr>
          <w:rFonts w:ascii="SimSun" w:eastAsia="宋体" w:hAnsi="SimSun" w:cs="SimSun"/>
          <w:kern w:val="0"/>
          <w:sz w:val="24"/>
          <w:szCs w:val="24"/>
        </w:rPr>
        <w:t>/%</w:t>
      </w:r>
      <w:r>
        <w:rPr>
          <w:rFonts w:ascii="宋体" w:eastAsia="宋体" w:cs="宋体" w:hint="eastAsia"/>
          <w:kern w:val="0"/>
          <w:sz w:val="24"/>
          <w:szCs w:val="24"/>
        </w:rPr>
        <w:t>：经向≤</w:t>
      </w:r>
      <w:r w:rsidRPr="006C352A">
        <w:rPr>
          <w:rFonts w:ascii="宋体" w:eastAsia="宋体" w:hAnsi="宋体" w:cs="SimSun"/>
          <w:kern w:val="0"/>
          <w:sz w:val="24"/>
          <w:szCs w:val="24"/>
        </w:rPr>
        <w:t>±</w:t>
      </w:r>
      <w:r>
        <w:rPr>
          <w:rFonts w:ascii="SimSun" w:eastAsia="宋体" w:hAnsi="SimSun" w:cs="SimSun"/>
          <w:kern w:val="0"/>
          <w:sz w:val="24"/>
          <w:szCs w:val="24"/>
        </w:rPr>
        <w:t>3.0</w:t>
      </w:r>
      <w:r>
        <w:rPr>
          <w:rFonts w:ascii="宋体" w:eastAsia="宋体" w:cs="宋体" w:hint="eastAsia"/>
          <w:kern w:val="0"/>
          <w:sz w:val="24"/>
          <w:szCs w:val="24"/>
        </w:rPr>
        <w:t>，纬向≤</w:t>
      </w:r>
      <w:r w:rsidRPr="006C352A">
        <w:rPr>
          <w:rFonts w:ascii="宋体" w:eastAsia="宋体" w:hAnsi="宋体" w:cs="SimSun"/>
          <w:kern w:val="0"/>
          <w:sz w:val="24"/>
          <w:szCs w:val="24"/>
        </w:rPr>
        <w:t>±</w:t>
      </w:r>
      <w:r>
        <w:rPr>
          <w:rFonts w:ascii="SimSun" w:eastAsia="宋体" w:hAnsi="SimSun" w:cs="SimSun"/>
          <w:kern w:val="0"/>
          <w:sz w:val="24"/>
          <w:szCs w:val="24"/>
        </w:rPr>
        <w:t>3.0</w:t>
      </w:r>
      <w:r>
        <w:rPr>
          <w:rFonts w:ascii="宋体" w:eastAsia="宋体" w:cs="宋体" w:hint="eastAsia"/>
          <w:kern w:val="0"/>
          <w:sz w:val="24"/>
          <w:szCs w:val="24"/>
        </w:rPr>
        <w:t>；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SimSun" w:eastAsia="宋体" w:hAnsi="SimSun" w:cs="SimSun"/>
          <w:kern w:val="0"/>
          <w:sz w:val="24"/>
          <w:szCs w:val="24"/>
        </w:rPr>
        <w:t>10</w:t>
      </w:r>
      <w:r>
        <w:rPr>
          <w:rFonts w:ascii="宋体" w:eastAsia="宋体" w:cs="宋体" w:hint="eastAsia"/>
          <w:kern w:val="0"/>
          <w:sz w:val="24"/>
          <w:szCs w:val="24"/>
        </w:rPr>
        <w:t>、含氯苯酚：≤</w:t>
      </w:r>
      <w:r>
        <w:rPr>
          <w:rFonts w:ascii="宋体" w:eastAsia="宋体" w:cs="宋体"/>
          <w:kern w:val="0"/>
          <w:sz w:val="24"/>
          <w:szCs w:val="24"/>
        </w:rPr>
        <w:t>0.05mg/kg</w:t>
      </w:r>
      <w:r>
        <w:rPr>
          <w:rFonts w:ascii="宋体" w:eastAsia="宋体" w:cs="宋体" w:hint="eastAsia"/>
          <w:kern w:val="0"/>
          <w:sz w:val="24"/>
          <w:szCs w:val="24"/>
        </w:rPr>
        <w:t>；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SimSun" w:eastAsia="宋体" w:hAnsi="SimSun" w:cs="SimSun"/>
          <w:kern w:val="0"/>
          <w:sz w:val="24"/>
          <w:szCs w:val="24"/>
        </w:rPr>
        <w:t>11</w:t>
      </w:r>
      <w:r>
        <w:rPr>
          <w:rFonts w:ascii="宋体" w:eastAsia="宋体" w:cs="宋体" w:hint="eastAsia"/>
          <w:kern w:val="0"/>
          <w:sz w:val="24"/>
          <w:szCs w:val="24"/>
        </w:rPr>
        <w:t>、致敏性分散染料：≤</w:t>
      </w:r>
      <w:r>
        <w:rPr>
          <w:rFonts w:ascii="宋体" w:eastAsia="宋体" w:cs="宋体"/>
          <w:kern w:val="0"/>
          <w:sz w:val="24"/>
          <w:szCs w:val="24"/>
        </w:rPr>
        <w:t>5mg/kg</w:t>
      </w:r>
      <w:r>
        <w:rPr>
          <w:rFonts w:ascii="宋体" w:eastAsia="宋体" w:cs="宋体" w:hint="eastAsia"/>
          <w:kern w:val="0"/>
          <w:sz w:val="24"/>
          <w:szCs w:val="24"/>
        </w:rPr>
        <w:t>；</w:t>
      </w:r>
    </w:p>
    <w:p w:rsidR="006C352A" w:rsidRDefault="001018EE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▲</w:t>
      </w:r>
      <w:r w:rsidR="006C352A">
        <w:rPr>
          <w:rFonts w:ascii="SimSun" w:eastAsia="宋体" w:hAnsi="SimSun" w:cs="SimSun"/>
          <w:kern w:val="0"/>
          <w:sz w:val="24"/>
          <w:szCs w:val="24"/>
        </w:rPr>
        <w:t>12</w:t>
      </w:r>
      <w:r w:rsidR="006C352A">
        <w:rPr>
          <w:rFonts w:ascii="宋体" w:eastAsia="宋体" w:cs="宋体" w:hint="eastAsia"/>
          <w:kern w:val="0"/>
          <w:sz w:val="24"/>
          <w:szCs w:val="24"/>
        </w:rPr>
        <w:t>、致癌染料：≤</w:t>
      </w:r>
      <w:r w:rsidR="006C352A">
        <w:rPr>
          <w:rFonts w:ascii="宋体" w:eastAsia="宋体" w:cs="宋体"/>
          <w:kern w:val="0"/>
          <w:sz w:val="24"/>
          <w:szCs w:val="24"/>
        </w:rPr>
        <w:t>5mg/kg</w:t>
      </w:r>
      <w:r w:rsidR="006C352A">
        <w:rPr>
          <w:rFonts w:ascii="宋体" w:eastAsia="宋体" w:cs="宋体" w:hint="eastAsia"/>
          <w:kern w:val="0"/>
          <w:sz w:val="24"/>
          <w:szCs w:val="24"/>
        </w:rPr>
        <w:t>；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SimSun" w:eastAsia="宋体" w:hAnsi="SimSun" w:cs="SimSun"/>
          <w:kern w:val="0"/>
          <w:sz w:val="24"/>
          <w:szCs w:val="24"/>
        </w:rPr>
        <w:t>13</w:t>
      </w:r>
      <w:r>
        <w:rPr>
          <w:rFonts w:ascii="宋体" w:eastAsia="宋体" w:cs="宋体" w:hint="eastAsia"/>
          <w:kern w:val="0"/>
          <w:sz w:val="24"/>
          <w:szCs w:val="24"/>
        </w:rPr>
        <w:t>、耐水色牢度：变色≥</w:t>
      </w:r>
      <w:r>
        <w:rPr>
          <w:rFonts w:ascii="宋体" w:eastAsia="宋体" w:cs="宋体"/>
          <w:kern w:val="0"/>
          <w:sz w:val="24"/>
          <w:szCs w:val="24"/>
        </w:rPr>
        <w:t>3</w:t>
      </w:r>
      <w:r>
        <w:rPr>
          <w:rFonts w:ascii="宋体" w:eastAsia="宋体" w:cs="宋体" w:hint="eastAsia"/>
          <w:kern w:val="0"/>
          <w:sz w:val="24"/>
          <w:szCs w:val="24"/>
        </w:rPr>
        <w:t>级，粘色≥</w:t>
      </w:r>
      <w:r>
        <w:rPr>
          <w:rFonts w:ascii="宋体" w:eastAsia="宋体" w:cs="宋体"/>
          <w:kern w:val="0"/>
          <w:sz w:val="24"/>
          <w:szCs w:val="24"/>
        </w:rPr>
        <w:t>3</w:t>
      </w:r>
      <w:r>
        <w:rPr>
          <w:rFonts w:ascii="宋体" w:eastAsia="宋体" w:cs="宋体" w:hint="eastAsia"/>
          <w:kern w:val="0"/>
          <w:sz w:val="24"/>
          <w:szCs w:val="24"/>
        </w:rPr>
        <w:t>级；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SimSun" w:eastAsia="宋体" w:hAnsi="SimSun" w:cs="SimSun"/>
          <w:kern w:val="0"/>
          <w:sz w:val="24"/>
          <w:szCs w:val="24"/>
        </w:rPr>
        <w:t>14</w:t>
      </w:r>
      <w:r>
        <w:rPr>
          <w:rFonts w:ascii="宋体" w:eastAsia="宋体" w:cs="宋体" w:hint="eastAsia"/>
          <w:kern w:val="0"/>
          <w:sz w:val="24"/>
          <w:szCs w:val="24"/>
        </w:rPr>
        <w:t>、接缝滑移：径向≤</w:t>
      </w:r>
      <w:r>
        <w:rPr>
          <w:rFonts w:ascii="宋体" w:eastAsia="宋体" w:cs="宋体"/>
          <w:kern w:val="0"/>
          <w:sz w:val="24"/>
          <w:szCs w:val="24"/>
        </w:rPr>
        <w:t>3mm</w:t>
      </w:r>
      <w:r>
        <w:rPr>
          <w:rFonts w:ascii="宋体" w:eastAsia="宋体" w:cs="宋体" w:hint="eastAsia"/>
          <w:kern w:val="0"/>
          <w:sz w:val="24"/>
          <w:szCs w:val="24"/>
        </w:rPr>
        <w:t>，纬向≤</w:t>
      </w:r>
      <w:r>
        <w:rPr>
          <w:rFonts w:ascii="宋体" w:eastAsia="宋体" w:cs="宋体"/>
          <w:kern w:val="0"/>
          <w:sz w:val="24"/>
          <w:szCs w:val="24"/>
        </w:rPr>
        <w:t>3mm</w:t>
      </w:r>
      <w:r>
        <w:rPr>
          <w:rFonts w:ascii="宋体" w:eastAsia="宋体" w:cs="宋体" w:hint="eastAsia"/>
          <w:kern w:val="0"/>
          <w:sz w:val="24"/>
          <w:szCs w:val="24"/>
        </w:rPr>
        <w:t>；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SimSun" w:eastAsia="宋体" w:hAnsi="SimSun" w:cs="SimSun"/>
          <w:kern w:val="0"/>
          <w:sz w:val="24"/>
          <w:szCs w:val="24"/>
        </w:rPr>
        <w:t>15</w:t>
      </w:r>
      <w:r>
        <w:rPr>
          <w:rFonts w:ascii="宋体" w:eastAsia="宋体" w:cs="宋体" w:hint="eastAsia"/>
          <w:kern w:val="0"/>
          <w:sz w:val="24"/>
          <w:szCs w:val="24"/>
        </w:rPr>
        <w:t>、起球性：≥</w:t>
      </w:r>
      <w:r>
        <w:rPr>
          <w:rFonts w:ascii="宋体" w:eastAsia="宋体" w:cs="宋体"/>
          <w:kern w:val="0"/>
          <w:sz w:val="24"/>
          <w:szCs w:val="24"/>
        </w:rPr>
        <w:t>4</w:t>
      </w:r>
      <w:r>
        <w:rPr>
          <w:rFonts w:ascii="宋体" w:eastAsia="宋体" w:cs="宋体" w:hint="eastAsia"/>
          <w:kern w:val="0"/>
          <w:sz w:val="24"/>
          <w:szCs w:val="24"/>
        </w:rPr>
        <w:t>级；</w:t>
      </w:r>
    </w:p>
    <w:p w:rsidR="006C352A" w:rsidRDefault="001018EE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▲</w:t>
      </w:r>
      <w:r w:rsidR="006C352A">
        <w:rPr>
          <w:rFonts w:ascii="SimSun" w:eastAsia="宋体" w:hAnsi="SimSun" w:cs="SimSun"/>
          <w:kern w:val="0"/>
          <w:sz w:val="24"/>
          <w:szCs w:val="24"/>
        </w:rPr>
        <w:t>16</w:t>
      </w:r>
      <w:r w:rsidR="006C352A">
        <w:rPr>
          <w:rFonts w:ascii="宋体" w:eastAsia="宋体" w:cs="宋体" w:hint="eastAsia"/>
          <w:kern w:val="0"/>
          <w:sz w:val="24"/>
          <w:szCs w:val="24"/>
        </w:rPr>
        <w:t>、耐磨性：≥</w:t>
      </w:r>
      <w:r w:rsidR="006C352A">
        <w:rPr>
          <w:rFonts w:ascii="宋体" w:eastAsia="宋体" w:cs="宋体"/>
          <w:kern w:val="0"/>
          <w:sz w:val="24"/>
          <w:szCs w:val="24"/>
        </w:rPr>
        <w:t>30000</w:t>
      </w:r>
      <w:r w:rsidR="006C352A">
        <w:rPr>
          <w:rFonts w:ascii="宋体" w:eastAsia="宋体" w:cs="宋体" w:hint="eastAsia"/>
          <w:kern w:val="0"/>
          <w:sz w:val="24"/>
          <w:szCs w:val="24"/>
        </w:rPr>
        <w:t>次；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SimSun" w:eastAsia="宋体" w:hAnsi="SimSun" w:cs="SimSun"/>
          <w:kern w:val="0"/>
          <w:sz w:val="24"/>
          <w:szCs w:val="24"/>
        </w:rPr>
        <w:t>17</w:t>
      </w:r>
      <w:r>
        <w:rPr>
          <w:rFonts w:ascii="宋体" w:eastAsia="宋体" w:cs="宋体" w:hint="eastAsia"/>
          <w:kern w:val="0"/>
          <w:sz w:val="24"/>
          <w:szCs w:val="24"/>
        </w:rPr>
        <w:t>、抑菌率：金黄色葡萄球菌≥</w:t>
      </w:r>
      <w:r>
        <w:rPr>
          <w:rFonts w:ascii="宋体" w:eastAsia="宋体" w:cs="宋体"/>
          <w:kern w:val="0"/>
          <w:sz w:val="24"/>
          <w:szCs w:val="24"/>
        </w:rPr>
        <w:t>70%</w:t>
      </w:r>
      <w:r>
        <w:rPr>
          <w:rFonts w:ascii="宋体" w:eastAsia="宋体" w:cs="宋体" w:hint="eastAsia"/>
          <w:kern w:val="0"/>
          <w:sz w:val="24"/>
          <w:szCs w:val="24"/>
        </w:rPr>
        <w:t>，大肠杆菌≥</w:t>
      </w:r>
      <w:r>
        <w:rPr>
          <w:rFonts w:ascii="宋体" w:eastAsia="宋体" w:cs="宋体"/>
          <w:kern w:val="0"/>
          <w:sz w:val="24"/>
          <w:szCs w:val="24"/>
        </w:rPr>
        <w:t>70%</w:t>
      </w:r>
      <w:r>
        <w:rPr>
          <w:rFonts w:ascii="宋体" w:eastAsia="宋体" w:cs="宋体" w:hint="eastAsia"/>
          <w:kern w:val="0"/>
          <w:sz w:val="24"/>
          <w:szCs w:val="24"/>
        </w:rPr>
        <w:t>，白色念球菌≥</w:t>
      </w:r>
      <w:r>
        <w:rPr>
          <w:rFonts w:ascii="宋体" w:eastAsia="宋体" w:cs="宋体"/>
          <w:kern w:val="0"/>
          <w:sz w:val="24"/>
          <w:szCs w:val="24"/>
        </w:rPr>
        <w:t>60%</w:t>
      </w:r>
      <w:r>
        <w:rPr>
          <w:rFonts w:ascii="宋体" w:eastAsia="宋体" w:cs="宋体" w:hint="eastAsia"/>
          <w:kern w:val="0"/>
          <w:sz w:val="24"/>
          <w:szCs w:val="24"/>
        </w:rPr>
        <w:t>；</w:t>
      </w:r>
    </w:p>
    <w:p w:rsidR="006C352A" w:rsidRDefault="001018EE" w:rsidP="006C352A">
      <w:pPr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▲</w:t>
      </w:r>
      <w:r w:rsidR="006C352A">
        <w:rPr>
          <w:rFonts w:ascii="SimSun" w:eastAsia="宋体" w:hAnsi="SimSun" w:cs="SimSun"/>
          <w:kern w:val="0"/>
          <w:sz w:val="24"/>
          <w:szCs w:val="24"/>
        </w:rPr>
        <w:t>18</w:t>
      </w:r>
      <w:r w:rsidR="006C352A">
        <w:rPr>
          <w:rFonts w:ascii="宋体" w:eastAsia="宋体" w:cs="宋体" w:hint="eastAsia"/>
          <w:kern w:val="0"/>
          <w:sz w:val="24"/>
          <w:szCs w:val="24"/>
        </w:rPr>
        <w:t>、燃烧性能符合</w:t>
      </w:r>
      <w:r w:rsidR="006C352A">
        <w:rPr>
          <w:rFonts w:ascii="SimSun" w:eastAsia="宋体" w:hAnsi="SimSun" w:cs="SimSun"/>
          <w:kern w:val="0"/>
          <w:sz w:val="24"/>
          <w:szCs w:val="24"/>
        </w:rPr>
        <w:t>GB8624-2012B1</w:t>
      </w:r>
      <w:r w:rsidR="006C352A">
        <w:rPr>
          <w:rFonts w:ascii="宋体" w:eastAsia="宋体" w:cs="宋体" w:hint="eastAsia"/>
          <w:kern w:val="0"/>
          <w:sz w:val="24"/>
          <w:szCs w:val="24"/>
        </w:rPr>
        <w:t>级要求；</w:t>
      </w:r>
    </w:p>
    <w:p w:rsidR="006C352A" w:rsidRDefault="006C352A" w:rsidP="006C352A">
      <w:pPr>
        <w:rPr>
          <w:rFonts w:ascii="宋体" w:eastAsia="宋体" w:hAnsi="SimSun" w:cs="宋体"/>
          <w:kern w:val="0"/>
          <w:sz w:val="28"/>
          <w:szCs w:val="28"/>
        </w:rPr>
      </w:pPr>
      <w:r>
        <w:rPr>
          <w:rFonts w:ascii="SimSun" w:hAnsi="SimSun" w:cs="SimSun" w:hint="eastAsia"/>
          <w:kern w:val="0"/>
          <w:sz w:val="28"/>
          <w:szCs w:val="28"/>
        </w:rPr>
        <w:t>（二）</w:t>
      </w:r>
      <w:r>
        <w:rPr>
          <w:rFonts w:ascii="宋体" w:eastAsia="宋体" w:hAnsi="SimSun" w:cs="宋体" w:hint="eastAsia"/>
          <w:kern w:val="0"/>
          <w:sz w:val="28"/>
          <w:szCs w:val="28"/>
        </w:rPr>
        <w:t>铝合金轨道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1</w:t>
      </w:r>
      <w:r>
        <w:rPr>
          <w:rFonts w:ascii="宋体" w:eastAsia="宋体" w:hAnsi="SimSun" w:cs="宋体" w:hint="eastAsia"/>
          <w:kern w:val="0"/>
          <w:sz w:val="24"/>
          <w:szCs w:val="24"/>
        </w:rPr>
        <w:t>、超强度</w:t>
      </w:r>
      <w:r>
        <w:rPr>
          <w:rFonts w:ascii="SimSun" w:hAnsi="SimSun" w:cs="SimSun"/>
          <w:kern w:val="0"/>
          <w:sz w:val="24"/>
          <w:szCs w:val="24"/>
        </w:rPr>
        <w:t>6063-T5</w:t>
      </w:r>
      <w:r>
        <w:rPr>
          <w:rFonts w:ascii="宋体" w:eastAsia="宋体" w:hAnsi="SimSun" w:cs="宋体" w:hint="eastAsia"/>
          <w:kern w:val="0"/>
          <w:sz w:val="24"/>
          <w:szCs w:val="24"/>
        </w:rPr>
        <w:t>浇注型材。表面烤漆处理，烤漆经过盐雾试验测试，保护等级达到</w:t>
      </w:r>
      <w:r>
        <w:rPr>
          <w:rFonts w:ascii="SimSun" w:hAnsi="SimSun" w:cs="SimSun"/>
          <w:kern w:val="0"/>
          <w:sz w:val="24"/>
          <w:szCs w:val="24"/>
        </w:rPr>
        <w:t>10</w:t>
      </w:r>
      <w:r>
        <w:rPr>
          <w:rFonts w:ascii="宋体" w:eastAsia="宋体" w:hAnsi="SimSun" w:cs="宋体" w:hint="eastAsia"/>
          <w:kern w:val="0"/>
          <w:sz w:val="24"/>
          <w:szCs w:val="24"/>
        </w:rPr>
        <w:t>级。表面清洁，无皱纹、鼓泡、裂纹等可视性缺陷。封口采用合金材质，美观耐用。滑轮采用四轮运行结构让整体运行更平稳，顺滑，静音。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2</w:t>
      </w:r>
      <w:r>
        <w:rPr>
          <w:rFonts w:ascii="宋体" w:eastAsia="宋体" w:hAnsi="SimSun" w:cs="宋体" w:hint="eastAsia"/>
          <w:kern w:val="0"/>
          <w:sz w:val="24"/>
          <w:szCs w:val="24"/>
        </w:rPr>
        <w:t>、宽度：≥</w:t>
      </w:r>
      <w:r>
        <w:rPr>
          <w:rFonts w:ascii="宋体" w:eastAsia="宋体" w:hAnsi="SimSun" w:cs="宋体"/>
          <w:kern w:val="0"/>
          <w:sz w:val="24"/>
          <w:szCs w:val="24"/>
        </w:rPr>
        <w:t>27mm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3</w:t>
      </w:r>
      <w:r>
        <w:rPr>
          <w:rFonts w:ascii="宋体" w:eastAsia="宋体" w:hAnsi="SimSun" w:cs="宋体" w:hint="eastAsia"/>
          <w:kern w:val="0"/>
          <w:sz w:val="24"/>
          <w:szCs w:val="24"/>
        </w:rPr>
        <w:t>、高度：≥</w:t>
      </w:r>
      <w:r>
        <w:rPr>
          <w:rFonts w:ascii="宋体" w:eastAsia="宋体" w:hAnsi="SimSun" w:cs="宋体"/>
          <w:kern w:val="0"/>
          <w:sz w:val="24"/>
          <w:szCs w:val="24"/>
        </w:rPr>
        <w:t>23mm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4</w:t>
      </w:r>
      <w:r>
        <w:rPr>
          <w:rFonts w:ascii="宋体" w:eastAsia="宋体" w:hAnsi="SimSun" w:cs="宋体" w:hint="eastAsia"/>
          <w:kern w:val="0"/>
          <w:sz w:val="24"/>
          <w:szCs w:val="24"/>
        </w:rPr>
        <w:t>、壁厚：≥</w:t>
      </w:r>
      <w:r>
        <w:rPr>
          <w:rFonts w:ascii="宋体" w:eastAsia="宋体" w:hAnsi="SimSun" w:cs="宋体"/>
          <w:kern w:val="0"/>
          <w:sz w:val="24"/>
          <w:szCs w:val="24"/>
        </w:rPr>
        <w:t>1.8mm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5</w:t>
      </w:r>
      <w:r>
        <w:rPr>
          <w:rFonts w:ascii="宋体" w:eastAsia="宋体" w:hAnsi="SimSun" w:cs="宋体" w:hint="eastAsia"/>
          <w:kern w:val="0"/>
          <w:sz w:val="24"/>
          <w:szCs w:val="24"/>
        </w:rPr>
        <w:t>、抗拉强度（</w:t>
      </w:r>
      <w:proofErr w:type="spellStart"/>
      <w:r>
        <w:rPr>
          <w:rFonts w:ascii="SimSun" w:hAnsi="SimSun" w:cs="SimSun"/>
          <w:kern w:val="0"/>
          <w:sz w:val="24"/>
          <w:szCs w:val="24"/>
        </w:rPr>
        <w:t>RmMpa</w:t>
      </w:r>
      <w:proofErr w:type="spellEnd"/>
      <w:r>
        <w:rPr>
          <w:rFonts w:ascii="宋体" w:eastAsia="宋体" w:hAnsi="SimSun" w:cs="宋体" w:hint="eastAsia"/>
          <w:kern w:val="0"/>
          <w:sz w:val="24"/>
          <w:szCs w:val="24"/>
        </w:rPr>
        <w:t>）</w:t>
      </w:r>
      <w:r>
        <w:rPr>
          <w:rFonts w:ascii="宋体" w:eastAsia="宋体" w:hAnsi="SimSun" w:cs="宋体"/>
          <w:kern w:val="0"/>
          <w:sz w:val="24"/>
          <w:szCs w:val="24"/>
        </w:rPr>
        <w:t>:</w:t>
      </w:r>
      <w:r>
        <w:rPr>
          <w:rFonts w:ascii="宋体" w:eastAsia="宋体" w:hAnsi="SimSun" w:cs="宋体" w:hint="eastAsia"/>
          <w:kern w:val="0"/>
          <w:sz w:val="24"/>
          <w:szCs w:val="24"/>
        </w:rPr>
        <w:t>≥</w:t>
      </w:r>
      <w:r>
        <w:rPr>
          <w:rFonts w:ascii="宋体" w:eastAsia="宋体" w:hAnsi="SimSun" w:cs="宋体"/>
          <w:kern w:val="0"/>
          <w:sz w:val="24"/>
          <w:szCs w:val="24"/>
        </w:rPr>
        <w:t>240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6</w:t>
      </w:r>
      <w:r>
        <w:rPr>
          <w:rFonts w:ascii="宋体" w:eastAsia="宋体" w:hAnsi="SimSun" w:cs="宋体" w:hint="eastAsia"/>
          <w:kern w:val="0"/>
          <w:sz w:val="24"/>
          <w:szCs w:val="24"/>
        </w:rPr>
        <w:t>、规定非比例延伸强度（</w:t>
      </w:r>
      <w:r>
        <w:rPr>
          <w:rFonts w:ascii="SimSun" w:hAnsi="SimSun" w:cs="SimSun"/>
          <w:kern w:val="0"/>
          <w:sz w:val="24"/>
          <w:szCs w:val="24"/>
        </w:rPr>
        <w:t>Rp02Mpa</w:t>
      </w:r>
      <w:r>
        <w:rPr>
          <w:rFonts w:ascii="宋体" w:eastAsia="宋体" w:hAnsi="SimSun" w:cs="宋体" w:hint="eastAsia"/>
          <w:kern w:val="0"/>
          <w:sz w:val="24"/>
          <w:szCs w:val="24"/>
        </w:rPr>
        <w:t>）</w:t>
      </w:r>
      <w:r>
        <w:rPr>
          <w:rFonts w:ascii="宋体" w:eastAsia="宋体" w:hAnsi="SimSun" w:cs="宋体"/>
          <w:kern w:val="0"/>
          <w:sz w:val="24"/>
          <w:szCs w:val="24"/>
        </w:rPr>
        <w:t>:</w:t>
      </w:r>
      <w:r>
        <w:rPr>
          <w:rFonts w:ascii="宋体" w:eastAsia="宋体" w:hAnsi="SimSun" w:cs="宋体" w:hint="eastAsia"/>
          <w:kern w:val="0"/>
          <w:sz w:val="24"/>
          <w:szCs w:val="24"/>
        </w:rPr>
        <w:t>≥</w:t>
      </w:r>
      <w:r>
        <w:rPr>
          <w:rFonts w:ascii="宋体" w:eastAsia="宋体" w:hAnsi="SimSun" w:cs="宋体"/>
          <w:kern w:val="0"/>
          <w:sz w:val="24"/>
          <w:szCs w:val="24"/>
        </w:rPr>
        <w:t>215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7</w:t>
      </w:r>
      <w:r>
        <w:rPr>
          <w:rFonts w:ascii="宋体" w:eastAsia="宋体" w:hAnsi="SimSun" w:cs="宋体" w:hint="eastAsia"/>
          <w:kern w:val="0"/>
          <w:sz w:val="24"/>
          <w:szCs w:val="24"/>
        </w:rPr>
        <w:t>、断后伸长率：≥</w:t>
      </w:r>
      <w:r>
        <w:rPr>
          <w:rFonts w:ascii="宋体" w:eastAsia="宋体" w:hAnsi="SimSun" w:cs="宋体"/>
          <w:kern w:val="0"/>
          <w:sz w:val="24"/>
          <w:szCs w:val="24"/>
        </w:rPr>
        <w:t>14%</w:t>
      </w:r>
    </w:p>
    <w:p w:rsidR="006C352A" w:rsidRDefault="006C352A" w:rsidP="006C352A">
      <w:pPr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8</w:t>
      </w:r>
      <w:r>
        <w:rPr>
          <w:rFonts w:ascii="宋体" w:eastAsia="宋体" w:hAnsi="SimSun" w:cs="宋体" w:hint="eastAsia"/>
          <w:kern w:val="0"/>
          <w:sz w:val="24"/>
          <w:szCs w:val="24"/>
        </w:rPr>
        <w:t>、韦氏硬度：≥</w:t>
      </w:r>
      <w:r>
        <w:rPr>
          <w:rFonts w:ascii="宋体" w:eastAsia="宋体" w:hAnsi="SimSun" w:cs="宋体"/>
          <w:kern w:val="0"/>
          <w:sz w:val="24"/>
          <w:szCs w:val="24"/>
        </w:rPr>
        <w:t>15mm</w:t>
      </w:r>
    </w:p>
    <w:p w:rsidR="006C352A" w:rsidRDefault="006C352A" w:rsidP="006C352A">
      <w:pPr>
        <w:rPr>
          <w:rFonts w:ascii="宋体" w:eastAsia="宋体" w:hAnsi="SimSun" w:cs="宋体"/>
          <w:kern w:val="0"/>
          <w:sz w:val="24"/>
          <w:szCs w:val="24"/>
        </w:rPr>
      </w:pPr>
    </w:p>
    <w:p w:rsidR="006C352A" w:rsidRDefault="006C352A" w:rsidP="006C352A">
      <w:pPr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30"/>
          <w:szCs w:val="30"/>
        </w:rPr>
        <w:t>二、卷帘项目</w:t>
      </w:r>
      <w:r w:rsidRPr="006C352A">
        <w:rPr>
          <w:rFonts w:ascii="宋体" w:eastAsia="宋体" w:cs="宋体" w:hint="eastAsia"/>
          <w:kern w:val="0"/>
          <w:sz w:val="24"/>
          <w:szCs w:val="24"/>
        </w:rPr>
        <w:t>（</w:t>
      </w:r>
      <w:r>
        <w:rPr>
          <w:rFonts w:ascii="宋体" w:eastAsia="宋体" w:cs="宋体" w:hint="eastAsia"/>
          <w:kern w:val="0"/>
          <w:sz w:val="24"/>
          <w:szCs w:val="24"/>
        </w:rPr>
        <w:t>安装位置：</w:t>
      </w:r>
      <w:r>
        <w:rPr>
          <w:rFonts w:ascii="SimSun" w:eastAsia="宋体" w:hAnsi="SimSun" w:cs="SimSun"/>
          <w:kern w:val="0"/>
          <w:sz w:val="24"/>
          <w:szCs w:val="24"/>
        </w:rPr>
        <w:t>1</w:t>
      </w:r>
      <w:r>
        <w:rPr>
          <w:rFonts w:ascii="宋体" w:eastAsia="宋体" w:cs="宋体" w:hint="eastAsia"/>
          <w:kern w:val="0"/>
          <w:sz w:val="24"/>
          <w:szCs w:val="24"/>
        </w:rPr>
        <w:t>～</w:t>
      </w:r>
      <w:r>
        <w:rPr>
          <w:rFonts w:ascii="SimSun" w:eastAsia="宋体" w:hAnsi="SimSun" w:cs="SimSun"/>
          <w:kern w:val="0"/>
          <w:sz w:val="24"/>
          <w:szCs w:val="24"/>
        </w:rPr>
        <w:t xml:space="preserve">12 </w:t>
      </w:r>
      <w:proofErr w:type="gramStart"/>
      <w:r>
        <w:rPr>
          <w:rFonts w:ascii="宋体" w:eastAsia="宋体" w:cs="宋体" w:hint="eastAsia"/>
          <w:kern w:val="0"/>
          <w:sz w:val="24"/>
          <w:szCs w:val="24"/>
        </w:rPr>
        <w:t>层除布帘外</w:t>
      </w:r>
      <w:proofErr w:type="gramEnd"/>
      <w:r>
        <w:rPr>
          <w:rFonts w:ascii="宋体" w:eastAsia="宋体" w:cs="宋体" w:hint="eastAsia"/>
          <w:kern w:val="0"/>
          <w:sz w:val="24"/>
          <w:szCs w:val="24"/>
        </w:rPr>
        <w:t>的其他房间）</w:t>
      </w:r>
    </w:p>
    <w:p w:rsidR="00222B86" w:rsidRDefault="00222B86" w:rsidP="00222B86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8"/>
          <w:szCs w:val="28"/>
        </w:rPr>
      </w:pPr>
      <w:r>
        <w:rPr>
          <w:rFonts w:ascii="SimSun" w:hAnsi="SimSun" w:cs="SimSun" w:hint="eastAsia"/>
          <w:kern w:val="0"/>
          <w:sz w:val="28"/>
          <w:szCs w:val="28"/>
        </w:rPr>
        <w:t>（一）</w:t>
      </w:r>
      <w:r>
        <w:rPr>
          <w:rFonts w:ascii="宋体" w:hAnsi="SimSun" w:cs="宋体" w:hint="eastAsia"/>
          <w:kern w:val="0"/>
          <w:sz w:val="28"/>
          <w:szCs w:val="28"/>
        </w:rPr>
        <w:t>遮光</w:t>
      </w:r>
      <w:r>
        <w:rPr>
          <w:rFonts w:ascii="宋体" w:eastAsia="宋体" w:hAnsi="SimSun" w:cs="宋体" w:hint="eastAsia"/>
          <w:kern w:val="0"/>
          <w:sz w:val="28"/>
          <w:szCs w:val="28"/>
        </w:rPr>
        <w:t>卷帘</w:t>
      </w:r>
    </w:p>
    <w:p w:rsidR="00222B86" w:rsidRDefault="00222B86" w:rsidP="00222B86">
      <w:pPr>
        <w:autoSpaceDE w:val="0"/>
        <w:autoSpaceDN w:val="0"/>
        <w:adjustRightInd w:val="0"/>
        <w:jc w:val="left"/>
        <w:rPr>
          <w:rFonts w:ascii="SimSun" w:hAnsi="SimSun" w:cs="SimSun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▲</w:t>
      </w:r>
      <w:r>
        <w:rPr>
          <w:rFonts w:ascii="宋体" w:eastAsia="宋体" w:hAnsi="SimSun" w:cs="宋体"/>
          <w:kern w:val="0"/>
          <w:sz w:val="24"/>
          <w:szCs w:val="24"/>
        </w:rPr>
        <w:t>1</w:t>
      </w:r>
      <w:r>
        <w:rPr>
          <w:rFonts w:ascii="宋体" w:eastAsia="宋体" w:hAnsi="SimSun" w:cs="宋体" w:hint="eastAsia"/>
          <w:kern w:val="0"/>
          <w:sz w:val="24"/>
          <w:szCs w:val="24"/>
        </w:rPr>
        <w:t>、纤维含量：</w:t>
      </w:r>
      <w:r>
        <w:rPr>
          <w:rFonts w:ascii="SimSun" w:hAnsi="SimSun" w:cs="SimSun"/>
          <w:kern w:val="0"/>
          <w:sz w:val="24"/>
          <w:szCs w:val="24"/>
        </w:rPr>
        <w:t>100%</w:t>
      </w:r>
      <w:r>
        <w:rPr>
          <w:rFonts w:ascii="宋体" w:hAnsi="SimSun" w:cs="宋体" w:hint="eastAsia"/>
          <w:kern w:val="0"/>
          <w:sz w:val="24"/>
        </w:rPr>
        <w:t>聚酯</w:t>
      </w:r>
      <w:r>
        <w:rPr>
          <w:rFonts w:ascii="宋体" w:eastAsia="宋体" w:hAnsi="SimSun" w:cs="宋体" w:hint="eastAsia"/>
          <w:kern w:val="0"/>
          <w:sz w:val="24"/>
          <w:szCs w:val="24"/>
        </w:rPr>
        <w:t>纤维</w:t>
      </w:r>
      <w:r>
        <w:rPr>
          <w:rFonts w:ascii="SimSun" w:hAnsi="SimSun" w:cs="SimSun"/>
          <w:kern w:val="0"/>
          <w:sz w:val="24"/>
          <w:szCs w:val="24"/>
        </w:rPr>
        <w:t>;</w:t>
      </w:r>
    </w:p>
    <w:p w:rsidR="00222B86" w:rsidRDefault="00222B86" w:rsidP="00222B86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▲</w:t>
      </w:r>
      <w:r>
        <w:rPr>
          <w:rFonts w:ascii="SimSun" w:hAnsi="SimSun" w:cs="SimSun"/>
          <w:kern w:val="0"/>
          <w:sz w:val="24"/>
          <w:szCs w:val="24"/>
        </w:rPr>
        <w:t>2</w:t>
      </w:r>
      <w:r>
        <w:rPr>
          <w:rFonts w:ascii="宋体" w:eastAsia="宋体" w:hAnsi="SimSun" w:cs="宋体" w:hint="eastAsia"/>
          <w:kern w:val="0"/>
          <w:sz w:val="24"/>
          <w:szCs w:val="24"/>
        </w:rPr>
        <w:t>、遮光率</w:t>
      </w:r>
      <w:r>
        <w:rPr>
          <w:rFonts w:ascii="宋体" w:eastAsia="宋体" w:hAnsi="SimSun" w:cs="宋体"/>
          <w:kern w:val="0"/>
          <w:sz w:val="24"/>
          <w:szCs w:val="24"/>
        </w:rPr>
        <w:t>:</w:t>
      </w:r>
      <w:r>
        <w:rPr>
          <w:rFonts w:ascii="宋体" w:eastAsia="宋体" w:hAnsi="SimSun" w:cs="宋体" w:hint="eastAsia"/>
          <w:kern w:val="0"/>
          <w:sz w:val="24"/>
          <w:szCs w:val="24"/>
        </w:rPr>
        <w:t>≥</w:t>
      </w:r>
      <w:r>
        <w:rPr>
          <w:rFonts w:ascii="宋体" w:hAnsi="SimSun" w:cs="宋体" w:hint="eastAsia"/>
          <w:kern w:val="0"/>
          <w:sz w:val="24"/>
        </w:rPr>
        <w:t>100</w:t>
      </w:r>
      <w:r>
        <w:rPr>
          <w:rFonts w:ascii="宋体" w:eastAsia="宋体" w:hAnsi="SimSun" w:cs="宋体"/>
          <w:kern w:val="0"/>
          <w:sz w:val="24"/>
          <w:szCs w:val="24"/>
        </w:rPr>
        <w:t>%</w:t>
      </w:r>
      <w:r>
        <w:rPr>
          <w:rFonts w:ascii="宋体" w:eastAsia="宋体" w:hAnsi="SimSun" w:cs="宋体" w:hint="eastAsia"/>
          <w:kern w:val="0"/>
          <w:sz w:val="24"/>
          <w:szCs w:val="24"/>
        </w:rPr>
        <w:t>；</w:t>
      </w:r>
    </w:p>
    <w:p w:rsidR="00222B86" w:rsidRDefault="00222B86" w:rsidP="00222B86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▲</w:t>
      </w:r>
      <w:r>
        <w:rPr>
          <w:rFonts w:ascii="SimSun" w:hAnsi="SimSun" w:cs="SimSun"/>
          <w:kern w:val="0"/>
          <w:sz w:val="24"/>
          <w:szCs w:val="24"/>
        </w:rPr>
        <w:t>3</w:t>
      </w:r>
      <w:r>
        <w:rPr>
          <w:rFonts w:ascii="宋体" w:eastAsia="宋体" w:hAnsi="SimSun" w:cs="宋体" w:hint="eastAsia"/>
          <w:kern w:val="0"/>
          <w:sz w:val="24"/>
          <w:szCs w:val="24"/>
        </w:rPr>
        <w:t>、单位面积质量</w:t>
      </w:r>
      <w:r>
        <w:rPr>
          <w:rFonts w:ascii="宋体" w:eastAsia="宋体" w:hAnsi="SimSun" w:cs="宋体"/>
          <w:kern w:val="0"/>
          <w:sz w:val="24"/>
          <w:szCs w:val="24"/>
        </w:rPr>
        <w:t>:</w:t>
      </w:r>
      <w:r>
        <w:rPr>
          <w:rFonts w:ascii="宋体" w:eastAsia="宋体" w:hAnsi="SimSun" w:cs="宋体" w:hint="eastAsia"/>
          <w:kern w:val="0"/>
          <w:sz w:val="24"/>
          <w:szCs w:val="24"/>
        </w:rPr>
        <w:t>≥</w:t>
      </w:r>
      <w:r>
        <w:rPr>
          <w:rFonts w:ascii="宋体" w:eastAsia="宋体" w:hAnsi="SimSun" w:cs="宋体"/>
          <w:kern w:val="0"/>
          <w:sz w:val="24"/>
          <w:szCs w:val="24"/>
        </w:rPr>
        <w:t>6</w:t>
      </w:r>
      <w:r>
        <w:rPr>
          <w:rFonts w:ascii="宋体" w:hAnsi="SimSun" w:cs="宋体" w:hint="eastAsia"/>
          <w:kern w:val="0"/>
          <w:sz w:val="24"/>
        </w:rPr>
        <w:t>0</w:t>
      </w:r>
      <w:r>
        <w:rPr>
          <w:rFonts w:ascii="宋体" w:eastAsia="宋体" w:hAnsi="SimSun" w:cs="宋体"/>
          <w:kern w:val="0"/>
          <w:sz w:val="24"/>
          <w:szCs w:val="24"/>
        </w:rPr>
        <w:t>0g/</w:t>
      </w:r>
      <w:r>
        <w:rPr>
          <w:rFonts w:ascii="宋体" w:eastAsia="宋体" w:hAnsi="SimSun" w:cs="宋体" w:hint="eastAsia"/>
          <w:kern w:val="0"/>
          <w:sz w:val="24"/>
          <w:szCs w:val="24"/>
        </w:rPr>
        <w:t>㎡±</w:t>
      </w:r>
      <w:r>
        <w:rPr>
          <w:rFonts w:ascii="宋体" w:eastAsia="宋体" w:hAnsi="SimSun" w:cs="宋体"/>
          <w:kern w:val="0"/>
          <w:sz w:val="24"/>
          <w:szCs w:val="24"/>
        </w:rPr>
        <w:t>5%;</w:t>
      </w:r>
    </w:p>
    <w:p w:rsidR="00222B86" w:rsidRDefault="00222B86" w:rsidP="00222B86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4</w:t>
      </w:r>
      <w:r>
        <w:rPr>
          <w:rFonts w:ascii="宋体" w:eastAsia="宋体" w:hAnsi="SimSun" w:cs="宋体" w:hint="eastAsia"/>
          <w:kern w:val="0"/>
          <w:sz w:val="24"/>
          <w:szCs w:val="24"/>
        </w:rPr>
        <w:t>、厚度</w:t>
      </w:r>
      <w:r>
        <w:rPr>
          <w:rFonts w:ascii="宋体" w:eastAsia="宋体" w:hAnsi="SimSun" w:cs="宋体"/>
          <w:kern w:val="0"/>
          <w:sz w:val="24"/>
          <w:szCs w:val="24"/>
        </w:rPr>
        <w:t>:</w:t>
      </w:r>
      <w:r>
        <w:rPr>
          <w:rFonts w:ascii="宋体" w:eastAsia="宋体" w:hAnsi="SimSun" w:cs="宋体" w:hint="eastAsia"/>
          <w:kern w:val="0"/>
          <w:sz w:val="24"/>
          <w:szCs w:val="24"/>
        </w:rPr>
        <w:t>≥</w:t>
      </w:r>
      <w:r>
        <w:rPr>
          <w:rFonts w:ascii="宋体" w:eastAsia="宋体" w:hAnsi="SimSun" w:cs="宋体"/>
          <w:kern w:val="0"/>
          <w:sz w:val="24"/>
          <w:szCs w:val="24"/>
        </w:rPr>
        <w:t>0.</w:t>
      </w:r>
      <w:r>
        <w:rPr>
          <w:rFonts w:ascii="宋体" w:hAnsi="SimSun" w:cs="宋体" w:hint="eastAsia"/>
          <w:kern w:val="0"/>
          <w:sz w:val="24"/>
        </w:rPr>
        <w:t>6</w:t>
      </w:r>
      <w:r>
        <w:rPr>
          <w:rFonts w:ascii="宋体" w:eastAsia="宋体" w:hAnsi="SimSun" w:cs="宋体"/>
          <w:kern w:val="0"/>
          <w:sz w:val="24"/>
          <w:szCs w:val="24"/>
        </w:rPr>
        <w:t>mm</w:t>
      </w:r>
      <w:r>
        <w:rPr>
          <w:rFonts w:ascii="宋体" w:eastAsia="宋体" w:hAnsi="SimSun" w:cs="宋体" w:hint="eastAsia"/>
          <w:kern w:val="0"/>
          <w:sz w:val="24"/>
          <w:szCs w:val="24"/>
        </w:rPr>
        <w:t>±</w:t>
      </w:r>
      <w:r>
        <w:rPr>
          <w:rFonts w:ascii="宋体" w:eastAsia="宋体" w:hAnsi="SimSun" w:cs="宋体"/>
          <w:kern w:val="0"/>
          <w:sz w:val="24"/>
          <w:szCs w:val="24"/>
        </w:rPr>
        <w:t>5%;</w:t>
      </w:r>
    </w:p>
    <w:p w:rsidR="00222B86" w:rsidRDefault="00222B86" w:rsidP="00222B86">
      <w:pPr>
        <w:autoSpaceDE w:val="0"/>
        <w:autoSpaceDN w:val="0"/>
        <w:adjustRightInd w:val="0"/>
        <w:jc w:val="left"/>
        <w:rPr>
          <w:rFonts w:ascii="SimSun" w:hAnsi="SimSun" w:cs="SimSun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lastRenderedPageBreak/>
        <w:t>▲</w:t>
      </w:r>
      <w:r>
        <w:rPr>
          <w:rFonts w:ascii="SimSun" w:hAnsi="SimSun" w:cs="SimSun"/>
          <w:kern w:val="0"/>
          <w:sz w:val="24"/>
          <w:szCs w:val="24"/>
        </w:rPr>
        <w:t>5</w:t>
      </w:r>
      <w:r>
        <w:rPr>
          <w:rFonts w:ascii="宋体" w:eastAsia="宋体" w:hAnsi="SimSun" w:cs="宋体" w:hint="eastAsia"/>
          <w:kern w:val="0"/>
          <w:sz w:val="24"/>
          <w:szCs w:val="24"/>
        </w:rPr>
        <w:t>、密度</w:t>
      </w:r>
      <w:r>
        <w:rPr>
          <w:rFonts w:ascii="SimSun" w:hAnsi="SimSun" w:cs="SimSun"/>
          <w:kern w:val="0"/>
          <w:sz w:val="24"/>
          <w:szCs w:val="24"/>
        </w:rPr>
        <w:t>:</w:t>
      </w:r>
      <w:r>
        <w:rPr>
          <w:rFonts w:ascii="宋体" w:eastAsia="宋体" w:hAnsi="SimSun" w:cs="宋体" w:hint="eastAsia"/>
          <w:kern w:val="0"/>
          <w:sz w:val="24"/>
          <w:szCs w:val="24"/>
        </w:rPr>
        <w:t>经向≥</w:t>
      </w:r>
      <w:r>
        <w:rPr>
          <w:rFonts w:ascii="宋体" w:eastAsia="宋体" w:hAnsi="SimSun" w:cs="宋体"/>
          <w:kern w:val="0"/>
          <w:sz w:val="24"/>
          <w:szCs w:val="24"/>
        </w:rPr>
        <w:t>170</w:t>
      </w:r>
      <w:r>
        <w:rPr>
          <w:rFonts w:ascii="宋体" w:eastAsia="宋体" w:hAnsi="SimSun" w:cs="宋体" w:hint="eastAsia"/>
          <w:kern w:val="0"/>
          <w:sz w:val="24"/>
          <w:szCs w:val="24"/>
        </w:rPr>
        <w:t>根</w:t>
      </w:r>
      <w:r>
        <w:rPr>
          <w:rFonts w:ascii="SimSun" w:hAnsi="SimSun" w:cs="SimSun"/>
          <w:kern w:val="0"/>
          <w:sz w:val="24"/>
          <w:szCs w:val="24"/>
        </w:rPr>
        <w:t>/10cm</w:t>
      </w:r>
      <w:r>
        <w:rPr>
          <w:rFonts w:ascii="宋体" w:eastAsia="宋体" w:hAnsi="SimSun" w:cs="宋体" w:hint="eastAsia"/>
          <w:kern w:val="0"/>
          <w:sz w:val="24"/>
          <w:szCs w:val="24"/>
        </w:rPr>
        <w:t>，纬向≥</w:t>
      </w:r>
      <w:r>
        <w:rPr>
          <w:rFonts w:ascii="宋体" w:eastAsia="宋体" w:hAnsi="SimSun" w:cs="宋体"/>
          <w:kern w:val="0"/>
          <w:sz w:val="24"/>
          <w:szCs w:val="24"/>
        </w:rPr>
        <w:t>1</w:t>
      </w:r>
      <w:r>
        <w:rPr>
          <w:rFonts w:ascii="宋体" w:hAnsi="SimSun" w:cs="宋体" w:hint="eastAsia"/>
          <w:kern w:val="0"/>
          <w:sz w:val="24"/>
        </w:rPr>
        <w:t>7</w:t>
      </w:r>
      <w:r>
        <w:rPr>
          <w:rFonts w:ascii="宋体" w:eastAsia="宋体" w:hAnsi="SimSun" w:cs="宋体"/>
          <w:kern w:val="0"/>
          <w:sz w:val="24"/>
          <w:szCs w:val="24"/>
        </w:rPr>
        <w:t>0</w:t>
      </w:r>
      <w:r>
        <w:rPr>
          <w:rFonts w:ascii="宋体" w:eastAsia="宋体" w:hAnsi="SimSun" w:cs="宋体" w:hint="eastAsia"/>
          <w:kern w:val="0"/>
          <w:sz w:val="24"/>
          <w:szCs w:val="24"/>
        </w:rPr>
        <w:t>根</w:t>
      </w:r>
      <w:r>
        <w:rPr>
          <w:rFonts w:ascii="SimSun" w:hAnsi="SimSun" w:cs="SimSun"/>
          <w:kern w:val="0"/>
          <w:sz w:val="24"/>
          <w:szCs w:val="24"/>
        </w:rPr>
        <w:t>/10cm;</w:t>
      </w:r>
    </w:p>
    <w:p w:rsidR="006C352A" w:rsidRDefault="001018EE" w:rsidP="006C352A">
      <w:pPr>
        <w:autoSpaceDE w:val="0"/>
        <w:autoSpaceDN w:val="0"/>
        <w:adjustRightInd w:val="0"/>
        <w:jc w:val="left"/>
        <w:rPr>
          <w:rFonts w:ascii="SimSun" w:hAnsi="SimSun" w:cs="SimSun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▲</w:t>
      </w:r>
      <w:r w:rsidR="006C352A">
        <w:rPr>
          <w:rFonts w:ascii="SimSun" w:hAnsi="SimSun" w:cs="SimSun"/>
          <w:kern w:val="0"/>
          <w:sz w:val="24"/>
          <w:szCs w:val="24"/>
        </w:rPr>
        <w:t>6</w:t>
      </w:r>
      <w:r w:rsidR="006C352A">
        <w:rPr>
          <w:rFonts w:ascii="宋体" w:eastAsia="宋体" w:hAnsi="SimSun" w:cs="宋体" w:hint="eastAsia"/>
          <w:kern w:val="0"/>
          <w:sz w:val="24"/>
          <w:szCs w:val="24"/>
        </w:rPr>
        <w:t>、阻燃防火等级：阻燃</w:t>
      </w:r>
      <w:r w:rsidR="006C352A">
        <w:rPr>
          <w:rFonts w:ascii="SimSun" w:hAnsi="SimSun" w:cs="SimSun"/>
          <w:kern w:val="0"/>
          <w:sz w:val="24"/>
          <w:szCs w:val="24"/>
        </w:rPr>
        <w:t>B1</w:t>
      </w:r>
      <w:r w:rsidR="006C352A">
        <w:rPr>
          <w:rFonts w:ascii="宋体" w:eastAsia="宋体" w:hAnsi="SimSun" w:cs="宋体" w:hint="eastAsia"/>
          <w:kern w:val="0"/>
          <w:sz w:val="24"/>
          <w:szCs w:val="24"/>
        </w:rPr>
        <w:t>级（</w:t>
      </w:r>
      <w:r w:rsidR="006C352A">
        <w:rPr>
          <w:rFonts w:ascii="SimSun" w:hAnsi="SimSun" w:cs="SimSun"/>
          <w:kern w:val="0"/>
          <w:sz w:val="24"/>
          <w:szCs w:val="24"/>
        </w:rPr>
        <w:t>GB8624-2012</w:t>
      </w:r>
      <w:r w:rsidR="006C352A">
        <w:rPr>
          <w:rFonts w:ascii="宋体" w:eastAsia="宋体" w:hAnsi="SimSun" w:cs="宋体" w:hint="eastAsia"/>
          <w:kern w:val="0"/>
          <w:sz w:val="24"/>
          <w:szCs w:val="24"/>
        </w:rPr>
        <w:t>）及以上</w:t>
      </w:r>
      <w:r w:rsidR="006C352A">
        <w:rPr>
          <w:rFonts w:ascii="SimSun" w:hAnsi="SimSun" w:cs="SimSun"/>
          <w:kern w:val="0"/>
          <w:sz w:val="24"/>
          <w:szCs w:val="24"/>
        </w:rPr>
        <w:t>;</w:t>
      </w:r>
    </w:p>
    <w:p w:rsidR="00222B86" w:rsidRDefault="00222B86" w:rsidP="00222B86">
      <w:pPr>
        <w:autoSpaceDE w:val="0"/>
        <w:autoSpaceDN w:val="0"/>
        <w:adjustRightInd w:val="0"/>
        <w:jc w:val="left"/>
        <w:rPr>
          <w:rFonts w:ascii="SimSun" w:hAnsi="SimSun" w:cs="SimSun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7</w:t>
      </w:r>
      <w:r>
        <w:rPr>
          <w:rFonts w:ascii="宋体" w:eastAsia="宋体" w:hAnsi="SimSun" w:cs="宋体" w:hint="eastAsia"/>
          <w:kern w:val="0"/>
          <w:sz w:val="24"/>
          <w:szCs w:val="24"/>
        </w:rPr>
        <w:t>、耐光色牢度：≥</w:t>
      </w:r>
      <w:r>
        <w:rPr>
          <w:rFonts w:ascii="宋体" w:hAnsi="SimSun" w:cs="宋体" w:hint="eastAsia"/>
          <w:kern w:val="0"/>
          <w:sz w:val="24"/>
        </w:rPr>
        <w:t>5</w:t>
      </w:r>
      <w:r>
        <w:rPr>
          <w:rFonts w:ascii="宋体" w:eastAsia="宋体" w:hAnsi="SimSun" w:cs="宋体" w:hint="eastAsia"/>
          <w:kern w:val="0"/>
          <w:sz w:val="24"/>
          <w:szCs w:val="24"/>
        </w:rPr>
        <w:t>级</w:t>
      </w:r>
      <w:r>
        <w:rPr>
          <w:rFonts w:ascii="SimSun" w:hAnsi="SimSun" w:cs="SimSun"/>
          <w:kern w:val="0"/>
          <w:sz w:val="24"/>
          <w:szCs w:val="24"/>
        </w:rPr>
        <w:t>;</w:t>
      </w:r>
    </w:p>
    <w:p w:rsidR="00222B86" w:rsidRDefault="00222B86" w:rsidP="00222B86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8</w:t>
      </w:r>
      <w:r>
        <w:rPr>
          <w:rFonts w:ascii="宋体" w:eastAsia="宋体" w:hAnsi="SimSun" w:cs="宋体" w:hint="eastAsia"/>
          <w:kern w:val="0"/>
          <w:sz w:val="24"/>
          <w:szCs w:val="24"/>
        </w:rPr>
        <w:t>、断裂强力：经向≥</w:t>
      </w:r>
      <w:r>
        <w:rPr>
          <w:rFonts w:ascii="宋体" w:hAnsi="SimSun" w:cs="宋体" w:hint="eastAsia"/>
          <w:kern w:val="0"/>
          <w:sz w:val="24"/>
        </w:rPr>
        <w:t>12</w:t>
      </w:r>
      <w:r>
        <w:rPr>
          <w:rFonts w:ascii="宋体" w:eastAsia="宋体" w:hAnsi="SimSun" w:cs="宋体"/>
          <w:kern w:val="0"/>
          <w:sz w:val="24"/>
          <w:szCs w:val="24"/>
        </w:rPr>
        <w:t>00N</w:t>
      </w:r>
      <w:r>
        <w:rPr>
          <w:rFonts w:ascii="宋体" w:eastAsia="宋体" w:hAnsi="SimSun" w:cs="宋体" w:hint="eastAsia"/>
          <w:kern w:val="0"/>
          <w:sz w:val="24"/>
          <w:szCs w:val="24"/>
        </w:rPr>
        <w:t>，纬向≥</w:t>
      </w:r>
      <w:r>
        <w:rPr>
          <w:rFonts w:ascii="宋体" w:hAnsi="SimSun" w:cs="宋体" w:hint="eastAsia"/>
          <w:kern w:val="0"/>
          <w:sz w:val="24"/>
        </w:rPr>
        <w:t>12</w:t>
      </w:r>
      <w:r>
        <w:rPr>
          <w:rFonts w:ascii="宋体" w:eastAsia="宋体" w:hAnsi="SimSun" w:cs="宋体"/>
          <w:kern w:val="0"/>
          <w:sz w:val="24"/>
          <w:szCs w:val="24"/>
        </w:rPr>
        <w:t>00N;</w:t>
      </w:r>
    </w:p>
    <w:p w:rsidR="00222B86" w:rsidRDefault="00222B86" w:rsidP="00222B86">
      <w:pPr>
        <w:autoSpaceDE w:val="0"/>
        <w:autoSpaceDN w:val="0"/>
        <w:adjustRightInd w:val="0"/>
        <w:jc w:val="left"/>
        <w:rPr>
          <w:rFonts w:ascii="宋体" w:eastAsia="宋体" w:hAnsi="SimSun" w:cs="宋体" w:hint="eastAsia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9</w:t>
      </w:r>
      <w:r>
        <w:rPr>
          <w:rFonts w:ascii="宋体" w:eastAsia="宋体" w:hAnsi="SimSun" w:cs="宋体" w:hint="eastAsia"/>
          <w:kern w:val="0"/>
          <w:sz w:val="24"/>
          <w:szCs w:val="24"/>
        </w:rPr>
        <w:t>、撕破强度：经向≥</w:t>
      </w:r>
      <w:r>
        <w:rPr>
          <w:rFonts w:ascii="宋体" w:hAnsi="SimSun" w:cs="宋体" w:hint="eastAsia"/>
          <w:kern w:val="0"/>
          <w:sz w:val="24"/>
        </w:rPr>
        <w:t>5</w:t>
      </w:r>
      <w:r>
        <w:rPr>
          <w:rFonts w:ascii="宋体" w:eastAsia="宋体" w:hAnsi="SimSun" w:cs="宋体"/>
          <w:kern w:val="0"/>
          <w:sz w:val="24"/>
          <w:szCs w:val="24"/>
        </w:rPr>
        <w:t>0N</w:t>
      </w:r>
      <w:r>
        <w:rPr>
          <w:rFonts w:ascii="宋体" w:eastAsia="宋体" w:hAnsi="SimSun" w:cs="宋体" w:hint="eastAsia"/>
          <w:kern w:val="0"/>
          <w:sz w:val="24"/>
          <w:szCs w:val="24"/>
        </w:rPr>
        <w:t>，纬向≥</w:t>
      </w:r>
      <w:r>
        <w:rPr>
          <w:rFonts w:ascii="宋体" w:hAnsi="SimSun" w:cs="宋体" w:hint="eastAsia"/>
          <w:kern w:val="0"/>
          <w:sz w:val="24"/>
        </w:rPr>
        <w:t>5</w:t>
      </w:r>
      <w:r>
        <w:rPr>
          <w:rFonts w:ascii="宋体" w:eastAsia="宋体" w:hAnsi="SimSun" w:cs="宋体"/>
          <w:kern w:val="0"/>
          <w:sz w:val="24"/>
          <w:szCs w:val="24"/>
        </w:rPr>
        <w:t>0N;</w:t>
      </w:r>
    </w:p>
    <w:p w:rsidR="006C352A" w:rsidRDefault="001018EE" w:rsidP="00222B86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▲</w:t>
      </w:r>
      <w:r w:rsidR="006C352A">
        <w:rPr>
          <w:rFonts w:ascii="SimSun" w:hAnsi="SimSun" w:cs="SimSun"/>
          <w:kern w:val="0"/>
          <w:sz w:val="24"/>
          <w:szCs w:val="24"/>
        </w:rPr>
        <w:t>10</w:t>
      </w:r>
      <w:r w:rsidR="006C352A">
        <w:rPr>
          <w:rFonts w:ascii="宋体" w:eastAsia="宋体" w:hAnsi="SimSun" w:cs="宋体" w:hint="eastAsia"/>
          <w:kern w:val="0"/>
          <w:sz w:val="24"/>
          <w:szCs w:val="24"/>
        </w:rPr>
        <w:t>、甲醛含量：≤</w:t>
      </w:r>
      <w:r w:rsidR="006C352A">
        <w:rPr>
          <w:rFonts w:ascii="宋体" w:eastAsia="宋体" w:hAnsi="SimSun" w:cs="宋体"/>
          <w:kern w:val="0"/>
          <w:sz w:val="24"/>
          <w:szCs w:val="24"/>
        </w:rPr>
        <w:t>20mg/kg;</w:t>
      </w:r>
    </w:p>
    <w:p w:rsidR="006C352A" w:rsidRPr="006C352A" w:rsidRDefault="001018EE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30"/>
          <w:szCs w:val="30"/>
        </w:rPr>
      </w:pPr>
      <w:r>
        <w:rPr>
          <w:rFonts w:ascii="宋体" w:eastAsia="宋体" w:cs="宋体" w:hint="eastAsia"/>
          <w:kern w:val="0"/>
          <w:sz w:val="24"/>
          <w:szCs w:val="24"/>
        </w:rPr>
        <w:t>▲</w:t>
      </w:r>
      <w:r w:rsidR="006C352A">
        <w:rPr>
          <w:rFonts w:ascii="SimSun" w:hAnsi="SimSun" w:cs="SimSun"/>
          <w:kern w:val="0"/>
          <w:sz w:val="24"/>
          <w:szCs w:val="24"/>
        </w:rPr>
        <w:t>11</w:t>
      </w:r>
      <w:r w:rsidR="006C352A">
        <w:rPr>
          <w:rFonts w:ascii="宋体" w:eastAsia="宋体" w:hAnsi="SimSun" w:cs="宋体" w:hint="eastAsia"/>
          <w:kern w:val="0"/>
          <w:sz w:val="24"/>
          <w:szCs w:val="24"/>
        </w:rPr>
        <w:t>、可萃取重金属含量：（砷、镉、钴、铬、铜、镍、铅、汞、六价铬等有害重金属）未检出或小于标准限值</w:t>
      </w:r>
      <w:r w:rsidR="00A921B4">
        <w:rPr>
          <w:rFonts w:ascii="宋体" w:eastAsia="宋体" w:hAnsi="SimSun" w:cs="宋体" w:hint="eastAsia"/>
          <w:kern w:val="0"/>
          <w:sz w:val="24"/>
          <w:szCs w:val="24"/>
        </w:rPr>
        <w:t>。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8"/>
          <w:szCs w:val="28"/>
        </w:rPr>
      </w:pPr>
      <w:r>
        <w:rPr>
          <w:rFonts w:ascii="SimSun" w:hAnsi="SimSun" w:cs="SimSun" w:hint="eastAsia"/>
          <w:kern w:val="0"/>
          <w:sz w:val="28"/>
          <w:szCs w:val="28"/>
        </w:rPr>
        <w:t>（二）</w:t>
      </w:r>
      <w:r>
        <w:rPr>
          <w:rFonts w:ascii="宋体" w:eastAsia="宋体" w:hAnsi="SimSun" w:cs="宋体" w:hint="eastAsia"/>
          <w:kern w:val="0"/>
          <w:sz w:val="28"/>
          <w:szCs w:val="28"/>
        </w:rPr>
        <w:t>卷管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1</w:t>
      </w:r>
      <w:r>
        <w:rPr>
          <w:rFonts w:ascii="宋体" w:eastAsia="宋体" w:hAnsi="SimSun" w:cs="宋体" w:hint="eastAsia"/>
          <w:kern w:val="0"/>
          <w:sz w:val="24"/>
          <w:szCs w:val="24"/>
        </w:rPr>
        <w:t>、抗拉伸强度≥</w:t>
      </w:r>
      <w:r>
        <w:rPr>
          <w:rFonts w:ascii="宋体" w:eastAsia="宋体" w:hAnsi="SimSun" w:cs="宋体"/>
          <w:kern w:val="0"/>
          <w:sz w:val="24"/>
          <w:szCs w:val="24"/>
        </w:rPr>
        <w:t>240RM/</w:t>
      </w:r>
      <w:proofErr w:type="spellStart"/>
      <w:r>
        <w:rPr>
          <w:rFonts w:ascii="宋体" w:eastAsia="宋体" w:hAnsi="SimSun" w:cs="宋体"/>
          <w:kern w:val="0"/>
          <w:sz w:val="24"/>
          <w:szCs w:val="24"/>
        </w:rPr>
        <w:t>MPa</w:t>
      </w:r>
      <w:proofErr w:type="spellEnd"/>
      <w:r>
        <w:rPr>
          <w:rFonts w:ascii="宋体" w:eastAsia="宋体" w:hAnsi="SimSun" w:cs="宋体"/>
          <w:kern w:val="0"/>
          <w:sz w:val="24"/>
          <w:szCs w:val="24"/>
        </w:rPr>
        <w:t>,</w:t>
      </w:r>
      <w:r>
        <w:rPr>
          <w:rFonts w:ascii="宋体" w:eastAsia="宋体" w:hAnsi="SimSun" w:cs="宋体" w:hint="eastAsia"/>
          <w:kern w:val="0"/>
          <w:sz w:val="24"/>
          <w:szCs w:val="24"/>
        </w:rPr>
        <w:t>规定非比例延伸强度≥</w:t>
      </w:r>
      <w:r>
        <w:rPr>
          <w:rFonts w:ascii="宋体" w:eastAsia="宋体" w:hAnsi="SimSun" w:cs="宋体"/>
          <w:kern w:val="0"/>
          <w:sz w:val="24"/>
          <w:szCs w:val="24"/>
        </w:rPr>
        <w:t>220Rp0.2/</w:t>
      </w:r>
      <w:proofErr w:type="spellStart"/>
      <w:r>
        <w:rPr>
          <w:rFonts w:ascii="宋体" w:eastAsia="宋体" w:hAnsi="SimSun" w:cs="宋体"/>
          <w:kern w:val="0"/>
          <w:sz w:val="24"/>
          <w:szCs w:val="24"/>
        </w:rPr>
        <w:t>MPa</w:t>
      </w:r>
      <w:proofErr w:type="spellEnd"/>
      <w:r>
        <w:rPr>
          <w:rFonts w:ascii="宋体" w:eastAsia="宋体" w:hAnsi="SimSun" w:cs="宋体"/>
          <w:kern w:val="0"/>
          <w:sz w:val="24"/>
          <w:szCs w:val="24"/>
        </w:rPr>
        <w:t>,</w:t>
      </w:r>
      <w:r>
        <w:rPr>
          <w:rFonts w:ascii="宋体" w:eastAsia="宋体" w:hAnsi="SimSun" w:cs="宋体" w:hint="eastAsia"/>
          <w:kern w:val="0"/>
          <w:sz w:val="24"/>
          <w:szCs w:val="24"/>
        </w:rPr>
        <w:t>断后延伸率≤</w:t>
      </w:r>
      <w:r>
        <w:rPr>
          <w:rFonts w:ascii="宋体" w:eastAsia="宋体" w:hAnsi="SimSun" w:cs="宋体"/>
          <w:kern w:val="0"/>
          <w:sz w:val="24"/>
          <w:szCs w:val="24"/>
        </w:rPr>
        <w:t>13.5</w:t>
      </w:r>
      <w:r>
        <w:rPr>
          <w:rFonts w:ascii="宋体" w:eastAsia="宋体" w:hAnsi="SimSun" w:cs="宋体" w:hint="eastAsia"/>
          <w:kern w:val="0"/>
          <w:sz w:val="24"/>
          <w:szCs w:val="24"/>
        </w:rPr>
        <w:t>﹪；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SimSun" w:eastAsia="宋体" w:hAnsi="SimSun" w:cs="SimSun"/>
          <w:kern w:val="0"/>
          <w:sz w:val="24"/>
          <w:szCs w:val="24"/>
        </w:rPr>
        <w:t>2</w:t>
      </w:r>
      <w:r>
        <w:rPr>
          <w:rFonts w:ascii="宋体" w:eastAsia="宋体" w:cs="宋体" w:hint="eastAsia"/>
          <w:kern w:val="0"/>
          <w:sz w:val="24"/>
          <w:szCs w:val="24"/>
        </w:rPr>
        <w:t>、圆形铝合金挤压管材，管径</w:t>
      </w:r>
      <w:r>
        <w:rPr>
          <w:rFonts w:ascii="SimSun" w:eastAsia="宋体" w:hAnsi="SimSun" w:cs="SimSun"/>
          <w:kern w:val="0"/>
          <w:sz w:val="24"/>
          <w:szCs w:val="24"/>
        </w:rPr>
        <w:t>55mm</w:t>
      </w:r>
      <w:r>
        <w:rPr>
          <w:rFonts w:ascii="SimSun" w:eastAsia="宋体" w:hAnsi="SimSun" w:cs="SimSun" w:hint="eastAsia"/>
          <w:kern w:val="0"/>
          <w:sz w:val="24"/>
          <w:szCs w:val="24"/>
        </w:rPr>
        <w:t>及</w:t>
      </w:r>
      <w:r>
        <w:rPr>
          <w:rFonts w:ascii="宋体" w:eastAsia="宋体" w:cs="宋体" w:hint="eastAsia"/>
          <w:kern w:val="0"/>
          <w:sz w:val="24"/>
          <w:szCs w:val="24"/>
        </w:rPr>
        <w:t>以上，壁厚≥</w:t>
      </w:r>
      <w:r>
        <w:rPr>
          <w:rFonts w:ascii="宋体" w:eastAsia="宋体" w:cs="宋体"/>
          <w:kern w:val="0"/>
          <w:sz w:val="24"/>
          <w:szCs w:val="24"/>
        </w:rPr>
        <w:t>1.8mm</w:t>
      </w:r>
      <w:r>
        <w:rPr>
          <w:rFonts w:ascii="宋体" w:eastAsia="宋体" w:cs="宋体" w:hint="eastAsia"/>
          <w:kern w:val="0"/>
          <w:sz w:val="24"/>
          <w:szCs w:val="24"/>
        </w:rPr>
        <w:t>，表面氧化处理永不生锈，抗弯能力强，保证</w:t>
      </w:r>
      <w:r>
        <w:rPr>
          <w:rFonts w:ascii="SimSun" w:eastAsia="宋体" w:hAnsi="SimSun" w:cs="SimSun"/>
          <w:kern w:val="0"/>
          <w:sz w:val="24"/>
          <w:szCs w:val="24"/>
        </w:rPr>
        <w:t>4M</w:t>
      </w:r>
      <w:r>
        <w:rPr>
          <w:rFonts w:ascii="宋体" w:eastAsia="宋体" w:cs="宋体" w:hint="eastAsia"/>
          <w:kern w:val="0"/>
          <w:sz w:val="24"/>
          <w:szCs w:val="24"/>
        </w:rPr>
        <w:t>范围内不产生弯曲变形。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8"/>
          <w:szCs w:val="28"/>
        </w:rPr>
      </w:pPr>
      <w:r>
        <w:rPr>
          <w:rFonts w:ascii="SimSun" w:hAnsi="SimSun" w:cs="SimSun" w:hint="eastAsia"/>
          <w:kern w:val="0"/>
          <w:sz w:val="28"/>
          <w:szCs w:val="28"/>
        </w:rPr>
        <w:t>（三）</w:t>
      </w:r>
      <w:r>
        <w:rPr>
          <w:rFonts w:ascii="宋体" w:eastAsia="宋体" w:hAnsi="SimSun" w:cs="宋体" w:hint="eastAsia"/>
          <w:kern w:val="0"/>
          <w:sz w:val="28"/>
          <w:szCs w:val="28"/>
        </w:rPr>
        <w:t>包边下杆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1</w:t>
      </w:r>
      <w:r>
        <w:rPr>
          <w:rFonts w:ascii="宋体" w:eastAsia="宋体" w:hAnsi="SimSun" w:cs="宋体" w:hint="eastAsia"/>
          <w:kern w:val="0"/>
          <w:sz w:val="24"/>
          <w:szCs w:val="24"/>
        </w:rPr>
        <w:t>、铝材表面氧化处理，外形尺寸约</w:t>
      </w:r>
      <w:r>
        <w:rPr>
          <w:rFonts w:ascii="SimSun" w:hAnsi="SimSun" w:cs="SimSun"/>
          <w:kern w:val="0"/>
          <w:sz w:val="24"/>
          <w:szCs w:val="24"/>
        </w:rPr>
        <w:t>30mm*9mm</w:t>
      </w:r>
      <w:r>
        <w:rPr>
          <w:rFonts w:ascii="宋体" w:eastAsia="宋体" w:hAnsi="SimSun" w:cs="宋体" w:hint="eastAsia"/>
          <w:kern w:val="0"/>
          <w:sz w:val="24"/>
          <w:szCs w:val="24"/>
        </w:rPr>
        <w:t>，铝材截面厚度≥</w:t>
      </w:r>
      <w:r>
        <w:rPr>
          <w:rFonts w:ascii="宋体" w:eastAsia="宋体" w:hAnsi="SimSun" w:cs="宋体"/>
          <w:kern w:val="0"/>
          <w:sz w:val="24"/>
          <w:szCs w:val="24"/>
        </w:rPr>
        <w:t>3.0mm,</w:t>
      </w:r>
      <w:r>
        <w:rPr>
          <w:rFonts w:ascii="宋体" w:eastAsia="宋体" w:hAnsi="SimSun" w:cs="宋体" w:hint="eastAsia"/>
          <w:kern w:val="0"/>
          <w:sz w:val="24"/>
          <w:szCs w:val="24"/>
        </w:rPr>
        <w:t>充分保证卷帘成品垂直挺刮度。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2</w:t>
      </w:r>
      <w:r>
        <w:rPr>
          <w:rFonts w:ascii="宋体" w:eastAsia="宋体" w:hAnsi="SimSun" w:cs="宋体" w:hint="eastAsia"/>
          <w:kern w:val="0"/>
          <w:sz w:val="24"/>
          <w:szCs w:val="24"/>
        </w:rPr>
        <w:t>、面料包裹式高频焊接技术焊接下杆，保证永不脱落，外表美观。（不露低杆，面料包边）</w:t>
      </w:r>
      <w:proofErr w:type="gramStart"/>
      <w:r>
        <w:rPr>
          <w:rFonts w:ascii="宋体" w:eastAsia="宋体" w:hAnsi="SimSun" w:cs="宋体" w:hint="eastAsia"/>
          <w:kern w:val="0"/>
          <w:sz w:val="24"/>
          <w:szCs w:val="24"/>
        </w:rPr>
        <w:t>底杆内部</w:t>
      </w:r>
      <w:proofErr w:type="gramEnd"/>
      <w:r>
        <w:rPr>
          <w:rFonts w:ascii="宋体" w:eastAsia="宋体" w:hAnsi="SimSun" w:cs="宋体" w:hint="eastAsia"/>
          <w:kern w:val="0"/>
          <w:sz w:val="24"/>
          <w:szCs w:val="24"/>
        </w:rPr>
        <w:t>可增加配置重量，材质：</w:t>
      </w:r>
      <w:r>
        <w:rPr>
          <w:rFonts w:ascii="SimSun" w:hAnsi="SimSun" w:cs="SimSun"/>
          <w:kern w:val="0"/>
          <w:sz w:val="24"/>
          <w:szCs w:val="24"/>
        </w:rPr>
        <w:t>6063-T5</w:t>
      </w:r>
      <w:r>
        <w:rPr>
          <w:rFonts w:ascii="宋体" w:eastAsia="宋体" w:hAnsi="SimSun" w:cs="宋体" w:hint="eastAsia"/>
          <w:kern w:val="0"/>
          <w:sz w:val="24"/>
          <w:szCs w:val="24"/>
        </w:rPr>
        <w:t>优质铝合金，无任何金属含量超标，面料包裹式高温焊接，保证永不脱落，外表美观。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8"/>
          <w:szCs w:val="28"/>
        </w:rPr>
      </w:pPr>
      <w:r>
        <w:rPr>
          <w:rFonts w:ascii="SimSun" w:hAnsi="SimSun" w:cs="SimSun" w:hint="eastAsia"/>
          <w:kern w:val="0"/>
          <w:sz w:val="28"/>
          <w:szCs w:val="28"/>
        </w:rPr>
        <w:t>（四）</w:t>
      </w:r>
      <w:r>
        <w:rPr>
          <w:rFonts w:ascii="宋体" w:eastAsia="宋体" w:hAnsi="SimSun" w:cs="宋体" w:hint="eastAsia"/>
          <w:kern w:val="0"/>
          <w:sz w:val="28"/>
          <w:szCs w:val="28"/>
        </w:rPr>
        <w:t>制头</w:t>
      </w:r>
    </w:p>
    <w:p w:rsidR="00D70428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1</w:t>
      </w:r>
      <w:r>
        <w:rPr>
          <w:rFonts w:ascii="宋体" w:eastAsia="宋体" w:hAnsi="SimSun" w:cs="宋体" w:hint="eastAsia"/>
          <w:kern w:val="0"/>
          <w:sz w:val="24"/>
          <w:szCs w:val="24"/>
        </w:rPr>
        <w:t>、制头：采用耐用加固聚合物（</w:t>
      </w:r>
      <w:r>
        <w:rPr>
          <w:rFonts w:ascii="SimSun" w:hAnsi="SimSun" w:cs="SimSun"/>
          <w:kern w:val="0"/>
          <w:sz w:val="24"/>
          <w:szCs w:val="24"/>
        </w:rPr>
        <w:t>PBT</w:t>
      </w:r>
      <w:r>
        <w:rPr>
          <w:rFonts w:ascii="宋体" w:eastAsia="宋体" w:hAnsi="SimSun" w:cs="宋体" w:hint="eastAsia"/>
          <w:kern w:val="0"/>
          <w:sz w:val="24"/>
          <w:szCs w:val="24"/>
        </w:rPr>
        <w:t>）材质</w:t>
      </w:r>
      <w:r>
        <w:rPr>
          <w:rFonts w:ascii="SimSun" w:hAnsi="SimSun" w:cs="SimSun"/>
          <w:kern w:val="0"/>
          <w:sz w:val="24"/>
          <w:szCs w:val="24"/>
        </w:rPr>
        <w:t>+30%PC +2.0mm</w:t>
      </w:r>
      <w:r>
        <w:rPr>
          <w:rFonts w:ascii="宋体" w:eastAsia="宋体" w:hAnsi="SimSun" w:cs="宋体" w:hint="eastAsia"/>
          <w:kern w:val="0"/>
          <w:sz w:val="24"/>
          <w:szCs w:val="24"/>
        </w:rPr>
        <w:t>厚镀锌钢板制成，防锈，耐磨、耐腐蚀，经久耐用，设有变速和抱闸装置，采用行星状排布齿轮</w:t>
      </w:r>
      <w:r w:rsidR="00D70428">
        <w:rPr>
          <w:rFonts w:ascii="宋体" w:eastAsia="宋体" w:hAnsi="SimSun" w:cs="宋体" w:hint="eastAsia"/>
          <w:kern w:val="0"/>
          <w:sz w:val="24"/>
          <w:szCs w:val="24"/>
        </w:rPr>
        <w:t>传动</w:t>
      </w:r>
      <w:r>
        <w:rPr>
          <w:rFonts w:ascii="宋体" w:eastAsia="宋体" w:hAnsi="SimSun" w:cs="宋体" w:hint="eastAsia"/>
          <w:kern w:val="0"/>
          <w:sz w:val="24"/>
          <w:szCs w:val="24"/>
        </w:rPr>
        <w:t>系统，拉动轻便，手感顺滑，并能停止在任何位置，可承载</w:t>
      </w:r>
      <w:r>
        <w:rPr>
          <w:rFonts w:ascii="SimSun" w:hAnsi="SimSun" w:cs="SimSun"/>
          <w:kern w:val="0"/>
          <w:sz w:val="24"/>
          <w:szCs w:val="24"/>
        </w:rPr>
        <w:t>20kg</w:t>
      </w:r>
      <w:r>
        <w:rPr>
          <w:rFonts w:ascii="宋体" w:eastAsia="宋体" w:hAnsi="SimSun" w:cs="宋体" w:hint="eastAsia"/>
          <w:kern w:val="0"/>
          <w:sz w:val="24"/>
          <w:szCs w:val="24"/>
        </w:rPr>
        <w:t>以上的重量，保证窗帘收放自如；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2</w:t>
      </w:r>
      <w:r>
        <w:rPr>
          <w:rFonts w:ascii="宋体" w:eastAsia="宋体" w:hAnsi="SimSun" w:cs="宋体" w:hint="eastAsia"/>
          <w:kern w:val="0"/>
          <w:sz w:val="24"/>
          <w:szCs w:val="24"/>
        </w:rPr>
        <w:t>、使用强度：疲劳测试≥</w:t>
      </w:r>
      <w:r>
        <w:rPr>
          <w:rFonts w:ascii="宋体" w:eastAsia="宋体" w:hAnsi="SimSun" w:cs="宋体"/>
          <w:kern w:val="0"/>
          <w:sz w:val="24"/>
          <w:szCs w:val="24"/>
        </w:rPr>
        <w:t>20000</w:t>
      </w:r>
      <w:r>
        <w:rPr>
          <w:rFonts w:ascii="宋体" w:eastAsia="宋体" w:hAnsi="SimSun" w:cs="宋体" w:hint="eastAsia"/>
          <w:kern w:val="0"/>
          <w:sz w:val="24"/>
          <w:szCs w:val="24"/>
        </w:rPr>
        <w:t>次无异常。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3</w:t>
      </w:r>
      <w:r>
        <w:rPr>
          <w:rFonts w:ascii="宋体" w:eastAsia="宋体" w:hAnsi="SimSun" w:cs="宋体" w:hint="eastAsia"/>
          <w:kern w:val="0"/>
          <w:sz w:val="24"/>
          <w:szCs w:val="24"/>
        </w:rPr>
        <w:t>、拉珠：采用</w:t>
      </w:r>
      <w:proofErr w:type="gramStart"/>
      <w:r>
        <w:rPr>
          <w:rFonts w:ascii="宋体" w:eastAsia="宋体" w:hAnsi="SimSun" w:cs="宋体" w:hint="eastAsia"/>
          <w:kern w:val="0"/>
          <w:sz w:val="24"/>
          <w:szCs w:val="24"/>
        </w:rPr>
        <w:t>循环拉珠配套</w:t>
      </w:r>
      <w:proofErr w:type="gramEnd"/>
      <w:r w:rsidR="00D70428">
        <w:rPr>
          <w:rFonts w:ascii="宋体" w:eastAsia="宋体" w:hAnsi="SimSun" w:cs="宋体" w:hint="eastAsia"/>
          <w:kern w:val="0"/>
          <w:sz w:val="24"/>
          <w:szCs w:val="24"/>
        </w:rPr>
        <w:t>，</w:t>
      </w:r>
      <w:proofErr w:type="gramStart"/>
      <w:r w:rsidR="00D70428">
        <w:rPr>
          <w:rFonts w:ascii="宋体" w:eastAsia="宋体" w:hAnsi="SimSun" w:cs="宋体" w:hint="eastAsia"/>
          <w:kern w:val="0"/>
          <w:sz w:val="24"/>
          <w:szCs w:val="24"/>
        </w:rPr>
        <w:t>无</w:t>
      </w:r>
      <w:r>
        <w:rPr>
          <w:rFonts w:ascii="宋体" w:eastAsia="宋体" w:hAnsi="SimSun" w:cs="宋体" w:hint="eastAsia"/>
          <w:kern w:val="0"/>
          <w:sz w:val="24"/>
          <w:szCs w:val="24"/>
        </w:rPr>
        <w:t>拉珠扣</w:t>
      </w:r>
      <w:proofErr w:type="gramEnd"/>
      <w:r>
        <w:rPr>
          <w:rFonts w:ascii="宋体" w:eastAsia="宋体" w:hAnsi="SimSun" w:cs="宋体" w:hint="eastAsia"/>
          <w:kern w:val="0"/>
          <w:sz w:val="24"/>
          <w:szCs w:val="24"/>
        </w:rPr>
        <w:t>限位，采用尾端螺纹固定限位，无极调整上下限位，</w:t>
      </w:r>
      <w:proofErr w:type="gramStart"/>
      <w:r>
        <w:rPr>
          <w:rFonts w:ascii="宋体" w:eastAsia="宋体" w:hAnsi="SimSun" w:cs="宋体" w:hint="eastAsia"/>
          <w:kern w:val="0"/>
          <w:sz w:val="24"/>
          <w:szCs w:val="24"/>
        </w:rPr>
        <w:t>拉珠表面</w:t>
      </w:r>
      <w:proofErr w:type="gramEnd"/>
      <w:r>
        <w:rPr>
          <w:rFonts w:ascii="宋体" w:eastAsia="宋体" w:hAnsi="SimSun" w:cs="宋体" w:hint="eastAsia"/>
          <w:kern w:val="0"/>
          <w:sz w:val="24"/>
          <w:szCs w:val="24"/>
        </w:rPr>
        <w:t>珠光喷涂。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8"/>
          <w:szCs w:val="28"/>
        </w:rPr>
      </w:pPr>
      <w:r>
        <w:rPr>
          <w:rFonts w:ascii="SimSun" w:hAnsi="SimSun" w:cs="SimSun" w:hint="eastAsia"/>
          <w:kern w:val="0"/>
          <w:sz w:val="28"/>
          <w:szCs w:val="28"/>
        </w:rPr>
        <w:t>（五）</w:t>
      </w:r>
      <w:r>
        <w:rPr>
          <w:rFonts w:ascii="宋体" w:eastAsia="宋体" w:hAnsi="SimSun" w:cs="宋体" w:hint="eastAsia"/>
          <w:kern w:val="0"/>
          <w:sz w:val="28"/>
          <w:szCs w:val="28"/>
        </w:rPr>
        <w:t>工艺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1</w:t>
      </w:r>
      <w:r>
        <w:rPr>
          <w:rFonts w:ascii="宋体" w:eastAsia="宋体" w:hAnsi="SimSun" w:cs="宋体" w:hint="eastAsia"/>
          <w:kern w:val="0"/>
          <w:sz w:val="24"/>
          <w:szCs w:val="24"/>
        </w:rPr>
        <w:t>、卷布全面展开，面料下垂长度须与窗台板平齐；此时</w:t>
      </w:r>
      <w:proofErr w:type="gramStart"/>
      <w:r>
        <w:rPr>
          <w:rFonts w:ascii="宋体" w:eastAsia="宋体" w:hAnsi="SimSun" w:cs="宋体" w:hint="eastAsia"/>
          <w:kern w:val="0"/>
          <w:sz w:val="24"/>
          <w:szCs w:val="24"/>
        </w:rPr>
        <w:t>卷管上卷布</w:t>
      </w:r>
      <w:proofErr w:type="gramEnd"/>
      <w:r>
        <w:rPr>
          <w:rFonts w:ascii="宋体" w:eastAsia="宋体" w:hAnsi="SimSun" w:cs="宋体" w:hint="eastAsia"/>
          <w:kern w:val="0"/>
          <w:sz w:val="24"/>
          <w:szCs w:val="24"/>
        </w:rPr>
        <w:t>留有至少</w:t>
      </w:r>
      <w:r>
        <w:rPr>
          <w:rFonts w:ascii="SimSun" w:hAnsi="SimSun" w:cs="SimSun"/>
          <w:kern w:val="0"/>
          <w:sz w:val="24"/>
          <w:szCs w:val="24"/>
        </w:rPr>
        <w:t>3</w:t>
      </w:r>
      <w:r>
        <w:rPr>
          <w:rFonts w:ascii="宋体" w:eastAsia="宋体" w:hAnsi="SimSun" w:cs="宋体" w:hint="eastAsia"/>
          <w:kern w:val="0"/>
          <w:sz w:val="24"/>
          <w:szCs w:val="24"/>
        </w:rPr>
        <w:t>圈；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2</w:t>
      </w:r>
      <w:r>
        <w:rPr>
          <w:rFonts w:ascii="宋体" w:eastAsia="宋体" w:hAnsi="SimSun" w:cs="宋体" w:hint="eastAsia"/>
          <w:kern w:val="0"/>
          <w:sz w:val="24"/>
          <w:szCs w:val="24"/>
        </w:rPr>
        <w:t>、面料切割采用超声波切割工艺，保证不起毛边。</w:t>
      </w:r>
    </w:p>
    <w:p w:rsidR="006C352A" w:rsidRDefault="006C352A" w:rsidP="006C352A">
      <w:r>
        <w:rPr>
          <w:rFonts w:ascii="SimSun" w:hAnsi="SimSun" w:cs="SimSun"/>
          <w:kern w:val="0"/>
          <w:sz w:val="24"/>
          <w:szCs w:val="24"/>
        </w:rPr>
        <w:t>3</w:t>
      </w:r>
      <w:r>
        <w:rPr>
          <w:rFonts w:ascii="宋体" w:eastAsia="宋体" w:hAnsi="SimSun" w:cs="宋体" w:hint="eastAsia"/>
          <w:kern w:val="0"/>
          <w:sz w:val="24"/>
          <w:szCs w:val="24"/>
        </w:rPr>
        <w:t>、下杆采用面料包边焊接工艺。</w:t>
      </w:r>
    </w:p>
    <w:sectPr w:rsidR="006C352A" w:rsidSect="00CE01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8EE" w:rsidRDefault="001018EE" w:rsidP="001018EE">
      <w:r>
        <w:separator/>
      </w:r>
    </w:p>
  </w:endnote>
  <w:endnote w:type="continuationSeparator" w:id="1">
    <w:p w:rsidR="001018EE" w:rsidRDefault="001018EE" w:rsidP="001018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8EE" w:rsidRDefault="001018EE" w:rsidP="001018EE">
      <w:r>
        <w:separator/>
      </w:r>
    </w:p>
  </w:footnote>
  <w:footnote w:type="continuationSeparator" w:id="1">
    <w:p w:rsidR="001018EE" w:rsidRDefault="001018EE" w:rsidP="001018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21DD"/>
    <w:rsid w:val="001018EE"/>
    <w:rsid w:val="001A21DD"/>
    <w:rsid w:val="00222B86"/>
    <w:rsid w:val="006C352A"/>
    <w:rsid w:val="00A921B4"/>
    <w:rsid w:val="00CE019D"/>
    <w:rsid w:val="00D70428"/>
    <w:rsid w:val="00FF7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1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018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018E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018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018E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1305</Characters>
  <Application>Microsoft Office Word</Application>
  <DocSecurity>0</DocSecurity>
  <Lines>10</Lines>
  <Paragraphs>3</Paragraphs>
  <ScaleCrop>false</ScaleCrop>
  <Company>Microsoft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Administrator</cp:lastModifiedBy>
  <cp:revision>2</cp:revision>
  <dcterms:created xsi:type="dcterms:W3CDTF">2026-06-23T00:24:00Z</dcterms:created>
  <dcterms:modified xsi:type="dcterms:W3CDTF">2026-06-23T00:24:00Z</dcterms:modified>
</cp:coreProperties>
</file>