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94A" w:rsidRPr="002C7425" w:rsidRDefault="002C7425" w:rsidP="00AE6FD4">
      <w:pPr>
        <w:jc w:val="center"/>
        <w:rPr>
          <w:b/>
          <w:sz w:val="30"/>
          <w:szCs w:val="30"/>
        </w:rPr>
      </w:pPr>
      <w:r w:rsidRPr="002C7425">
        <w:rPr>
          <w:rFonts w:hint="eastAsia"/>
          <w:b/>
          <w:sz w:val="30"/>
          <w:szCs w:val="30"/>
        </w:rPr>
        <w:t>宁波大学附属</w:t>
      </w:r>
      <w:r w:rsidR="0039494A" w:rsidRPr="002C7425">
        <w:rPr>
          <w:rFonts w:hint="eastAsia"/>
          <w:b/>
          <w:sz w:val="30"/>
          <w:szCs w:val="30"/>
        </w:rPr>
        <w:t>人民医院</w:t>
      </w:r>
      <w:r w:rsidR="0045522E" w:rsidRPr="0045522E">
        <w:rPr>
          <w:rFonts w:hint="eastAsia"/>
          <w:b/>
          <w:sz w:val="30"/>
          <w:szCs w:val="30"/>
        </w:rPr>
        <w:t>多媒体</w:t>
      </w:r>
      <w:proofErr w:type="gramStart"/>
      <w:r w:rsidR="0045522E" w:rsidRPr="0045522E">
        <w:rPr>
          <w:rFonts w:hint="eastAsia"/>
          <w:b/>
          <w:sz w:val="30"/>
          <w:szCs w:val="30"/>
        </w:rPr>
        <w:t>医疗引导系统维保服务</w:t>
      </w:r>
      <w:proofErr w:type="gramEnd"/>
      <w:r w:rsidR="00636D17">
        <w:rPr>
          <w:rFonts w:hint="eastAsia"/>
          <w:b/>
          <w:sz w:val="30"/>
          <w:szCs w:val="30"/>
        </w:rPr>
        <w:t>项目</w:t>
      </w:r>
      <w:r w:rsidR="0039494A" w:rsidRPr="002C7425">
        <w:rPr>
          <w:rFonts w:hint="eastAsia"/>
          <w:b/>
          <w:sz w:val="30"/>
          <w:szCs w:val="30"/>
        </w:rPr>
        <w:t>院内议标公告</w:t>
      </w:r>
      <w:r w:rsidR="00D8461E">
        <w:rPr>
          <w:rFonts w:hint="eastAsia"/>
          <w:b/>
          <w:sz w:val="30"/>
          <w:szCs w:val="30"/>
        </w:rPr>
        <w:t>(</w:t>
      </w:r>
      <w:r w:rsidR="00D8461E">
        <w:rPr>
          <w:rFonts w:hint="eastAsia"/>
          <w:b/>
          <w:sz w:val="30"/>
          <w:szCs w:val="30"/>
        </w:rPr>
        <w:t>第二次</w:t>
      </w:r>
      <w:r w:rsidR="00D8461E">
        <w:rPr>
          <w:rFonts w:hint="eastAsia"/>
          <w:b/>
          <w:sz w:val="30"/>
          <w:szCs w:val="30"/>
        </w:rPr>
        <w:t>)</w:t>
      </w:r>
    </w:p>
    <w:p w:rsidR="0039494A" w:rsidRPr="00E73B19" w:rsidRDefault="00B96850" w:rsidP="00B96850">
      <w:pPr>
        <w:spacing w:line="580" w:lineRule="exact"/>
        <w:outlineLvl w:val="1"/>
        <w:rPr>
          <w:rFonts w:ascii="宋体" w:hAnsi="宋体"/>
          <w:b/>
          <w:color w:val="000000"/>
          <w:sz w:val="28"/>
          <w:szCs w:val="28"/>
        </w:rPr>
      </w:pPr>
      <w:r w:rsidRPr="00E73B19">
        <w:rPr>
          <w:rFonts w:ascii="宋体" w:hAnsi="宋体" w:hint="eastAsia"/>
          <w:b/>
          <w:color w:val="000000"/>
          <w:sz w:val="28"/>
          <w:szCs w:val="28"/>
        </w:rPr>
        <w:t>一、</w:t>
      </w:r>
      <w:r w:rsidR="0039494A" w:rsidRPr="00E73B19">
        <w:rPr>
          <w:rFonts w:ascii="宋体" w:hAnsi="宋体" w:hint="eastAsia"/>
          <w:b/>
          <w:color w:val="000000"/>
          <w:sz w:val="28"/>
          <w:szCs w:val="28"/>
        </w:rPr>
        <w:t>议标品目</w:t>
      </w:r>
    </w:p>
    <w:tbl>
      <w:tblPr>
        <w:tblStyle w:val="a7"/>
        <w:tblW w:w="9167" w:type="dxa"/>
        <w:tblInd w:w="-318" w:type="dxa"/>
        <w:tblLook w:val="04A0"/>
      </w:tblPr>
      <w:tblGrid>
        <w:gridCol w:w="959"/>
        <w:gridCol w:w="4919"/>
        <w:gridCol w:w="1290"/>
        <w:gridCol w:w="1999"/>
      </w:tblGrid>
      <w:tr w:rsidR="00657822" w:rsidRPr="00E1652A" w:rsidTr="00657822">
        <w:trPr>
          <w:trHeight w:val="576"/>
        </w:trPr>
        <w:tc>
          <w:tcPr>
            <w:tcW w:w="959" w:type="dxa"/>
          </w:tcPr>
          <w:p w:rsidR="00657822" w:rsidRPr="00E1652A" w:rsidRDefault="00657822" w:rsidP="005F1E6F">
            <w:pPr>
              <w:spacing w:line="580" w:lineRule="exact"/>
              <w:outlineLvl w:val="1"/>
              <w:rPr>
                <w:rFonts w:ascii="宋体" w:hAnsi="宋体"/>
                <w:color w:val="000000"/>
                <w:sz w:val="24"/>
                <w:szCs w:val="24"/>
              </w:rPr>
            </w:pPr>
            <w:r w:rsidRPr="00E1652A">
              <w:rPr>
                <w:rFonts w:ascii="宋体" w:hAnsi="宋体" w:hint="eastAsia"/>
                <w:color w:val="000000"/>
                <w:sz w:val="24"/>
                <w:szCs w:val="24"/>
              </w:rPr>
              <w:t>序号</w:t>
            </w:r>
          </w:p>
        </w:tc>
        <w:tc>
          <w:tcPr>
            <w:tcW w:w="4919" w:type="dxa"/>
          </w:tcPr>
          <w:p w:rsidR="00657822" w:rsidRPr="00E1652A" w:rsidRDefault="00657822" w:rsidP="005F1E6F">
            <w:pPr>
              <w:spacing w:line="580" w:lineRule="exact"/>
              <w:outlineLvl w:val="1"/>
              <w:rPr>
                <w:rFonts w:ascii="宋体" w:hAnsi="宋体"/>
                <w:color w:val="000000"/>
                <w:sz w:val="24"/>
                <w:szCs w:val="24"/>
              </w:rPr>
            </w:pPr>
            <w:r w:rsidRPr="00E1652A">
              <w:rPr>
                <w:rFonts w:ascii="宋体" w:hAnsi="宋体" w:hint="eastAsia"/>
                <w:color w:val="000000"/>
                <w:sz w:val="24"/>
                <w:szCs w:val="24"/>
              </w:rPr>
              <w:t>项目名称</w:t>
            </w:r>
          </w:p>
        </w:tc>
        <w:tc>
          <w:tcPr>
            <w:tcW w:w="1290" w:type="dxa"/>
          </w:tcPr>
          <w:p w:rsidR="00657822" w:rsidRPr="00E1652A" w:rsidRDefault="00657822" w:rsidP="005F1E6F">
            <w:pPr>
              <w:spacing w:line="580" w:lineRule="exact"/>
              <w:outlineLvl w:val="1"/>
              <w:rPr>
                <w:rFonts w:ascii="宋体" w:hAnsi="宋体"/>
                <w:color w:val="000000"/>
                <w:sz w:val="24"/>
                <w:szCs w:val="24"/>
              </w:rPr>
            </w:pPr>
            <w:r w:rsidRPr="00E1652A">
              <w:rPr>
                <w:rFonts w:ascii="宋体" w:hAnsi="宋体" w:hint="eastAsia"/>
                <w:color w:val="000000"/>
                <w:sz w:val="24"/>
                <w:szCs w:val="24"/>
              </w:rPr>
              <w:t>数量</w:t>
            </w:r>
          </w:p>
        </w:tc>
        <w:tc>
          <w:tcPr>
            <w:tcW w:w="1999" w:type="dxa"/>
          </w:tcPr>
          <w:p w:rsidR="00657822" w:rsidRPr="00E1652A" w:rsidRDefault="00657822" w:rsidP="005F1E6F">
            <w:pPr>
              <w:spacing w:line="580" w:lineRule="exact"/>
              <w:outlineLvl w:val="1"/>
              <w:rPr>
                <w:rFonts w:ascii="宋体" w:hAnsi="宋体"/>
                <w:color w:val="000000"/>
                <w:sz w:val="24"/>
                <w:szCs w:val="24"/>
              </w:rPr>
            </w:pPr>
            <w:r w:rsidRPr="00E1652A">
              <w:rPr>
                <w:rFonts w:ascii="宋体" w:hAnsi="宋体" w:hint="eastAsia"/>
                <w:color w:val="000000"/>
                <w:sz w:val="24"/>
                <w:szCs w:val="24"/>
              </w:rPr>
              <w:t>最高限价</w:t>
            </w:r>
          </w:p>
        </w:tc>
      </w:tr>
      <w:tr w:rsidR="00657822" w:rsidRPr="00E1652A" w:rsidTr="00657822">
        <w:trPr>
          <w:trHeight w:val="752"/>
        </w:trPr>
        <w:tc>
          <w:tcPr>
            <w:tcW w:w="959" w:type="dxa"/>
          </w:tcPr>
          <w:p w:rsidR="00657822" w:rsidRPr="00E1652A" w:rsidRDefault="00657822" w:rsidP="005F1E6F">
            <w:pPr>
              <w:spacing w:line="580" w:lineRule="exact"/>
              <w:outlineLvl w:val="1"/>
              <w:rPr>
                <w:rFonts w:ascii="宋体" w:hAnsi="宋体"/>
                <w:color w:val="000000"/>
                <w:sz w:val="24"/>
                <w:szCs w:val="24"/>
              </w:rPr>
            </w:pPr>
            <w:r w:rsidRPr="00E1652A">
              <w:rPr>
                <w:rFonts w:ascii="宋体" w:hAnsi="宋体" w:hint="eastAsia"/>
                <w:color w:val="000000"/>
                <w:sz w:val="24"/>
                <w:szCs w:val="24"/>
              </w:rPr>
              <w:t>1</w:t>
            </w:r>
          </w:p>
        </w:tc>
        <w:tc>
          <w:tcPr>
            <w:tcW w:w="4919" w:type="dxa"/>
          </w:tcPr>
          <w:p w:rsidR="00657822" w:rsidRPr="0045522E" w:rsidRDefault="0045522E" w:rsidP="00636D17">
            <w:pPr>
              <w:spacing w:line="580" w:lineRule="exact"/>
              <w:outlineLvl w:val="1"/>
              <w:rPr>
                <w:rFonts w:ascii="宋体" w:hAnsi="宋体"/>
                <w:color w:val="000000"/>
                <w:sz w:val="24"/>
                <w:szCs w:val="24"/>
              </w:rPr>
            </w:pPr>
            <w:r w:rsidRPr="0045522E">
              <w:rPr>
                <w:rFonts w:ascii="宋体" w:hAnsi="宋体" w:hint="eastAsia"/>
                <w:color w:val="000000"/>
                <w:sz w:val="24"/>
                <w:szCs w:val="24"/>
              </w:rPr>
              <w:t>多媒体</w:t>
            </w:r>
            <w:proofErr w:type="gramStart"/>
            <w:r w:rsidRPr="0045522E">
              <w:rPr>
                <w:rFonts w:ascii="宋体" w:hAnsi="宋体" w:hint="eastAsia"/>
                <w:color w:val="000000"/>
                <w:sz w:val="24"/>
                <w:szCs w:val="24"/>
              </w:rPr>
              <w:t>医疗引导系统维保服务</w:t>
            </w:r>
            <w:proofErr w:type="gramEnd"/>
          </w:p>
        </w:tc>
        <w:tc>
          <w:tcPr>
            <w:tcW w:w="1290" w:type="dxa"/>
          </w:tcPr>
          <w:p w:rsidR="00657822" w:rsidRPr="00E1652A" w:rsidRDefault="00657822" w:rsidP="005F1E6F">
            <w:pPr>
              <w:spacing w:line="580" w:lineRule="exact"/>
              <w:outlineLvl w:val="1"/>
              <w:rPr>
                <w:rFonts w:ascii="宋体" w:hAnsi="宋体"/>
                <w:color w:val="000000"/>
                <w:sz w:val="24"/>
                <w:szCs w:val="24"/>
              </w:rPr>
            </w:pPr>
            <w:r w:rsidRPr="00E1652A">
              <w:rPr>
                <w:rFonts w:ascii="宋体" w:hAnsi="宋体" w:hint="eastAsia"/>
                <w:color w:val="000000"/>
                <w:sz w:val="24"/>
                <w:szCs w:val="24"/>
              </w:rPr>
              <w:t>1项</w:t>
            </w:r>
          </w:p>
        </w:tc>
        <w:tc>
          <w:tcPr>
            <w:tcW w:w="1999" w:type="dxa"/>
          </w:tcPr>
          <w:p w:rsidR="00657822" w:rsidRPr="00E1652A" w:rsidRDefault="0045522E" w:rsidP="00C31CFA">
            <w:pPr>
              <w:spacing w:line="580" w:lineRule="exact"/>
              <w:outlineLvl w:val="1"/>
              <w:rPr>
                <w:rFonts w:ascii="宋体" w:hAnsi="宋体"/>
                <w:color w:val="000000"/>
                <w:sz w:val="24"/>
                <w:szCs w:val="24"/>
              </w:rPr>
            </w:pPr>
            <w:r>
              <w:rPr>
                <w:rFonts w:ascii="宋体" w:hAnsi="宋体" w:hint="eastAsia"/>
                <w:color w:val="000000"/>
                <w:sz w:val="24"/>
                <w:szCs w:val="24"/>
              </w:rPr>
              <w:t>11.6</w:t>
            </w:r>
            <w:r w:rsidR="00657822" w:rsidRPr="00E1652A">
              <w:rPr>
                <w:rFonts w:ascii="宋体" w:hAnsi="宋体" w:hint="eastAsia"/>
                <w:color w:val="000000"/>
                <w:sz w:val="24"/>
                <w:szCs w:val="24"/>
              </w:rPr>
              <w:t>万元</w:t>
            </w:r>
          </w:p>
        </w:tc>
      </w:tr>
    </w:tbl>
    <w:p w:rsidR="00E73B19" w:rsidRPr="00E73B19" w:rsidRDefault="00E73B19" w:rsidP="00636D17">
      <w:pPr>
        <w:spacing w:line="580" w:lineRule="exact"/>
        <w:outlineLvl w:val="1"/>
        <w:rPr>
          <w:rFonts w:ascii="宋体" w:hAnsi="宋体"/>
          <w:b/>
          <w:color w:val="000000"/>
          <w:sz w:val="28"/>
          <w:szCs w:val="28"/>
        </w:rPr>
      </w:pPr>
      <w:r w:rsidRPr="00E73B19">
        <w:rPr>
          <w:rFonts w:ascii="宋体" w:hAnsi="宋体" w:hint="eastAsia"/>
          <w:b/>
          <w:color w:val="000000"/>
          <w:sz w:val="28"/>
          <w:szCs w:val="28"/>
        </w:rPr>
        <w:t>二、项目概况</w:t>
      </w:r>
    </w:p>
    <w:p w:rsidR="0045522E" w:rsidRPr="0045522E" w:rsidRDefault="0045522E" w:rsidP="0045522E">
      <w:pPr>
        <w:spacing w:line="580" w:lineRule="exact"/>
        <w:ind w:firstLine="420"/>
        <w:outlineLvl w:val="1"/>
        <w:rPr>
          <w:rFonts w:ascii="宋体" w:hAnsi="宋体"/>
          <w:color w:val="000000"/>
          <w:sz w:val="28"/>
          <w:szCs w:val="28"/>
        </w:rPr>
      </w:pPr>
      <w:r w:rsidRPr="0045522E">
        <w:rPr>
          <w:rFonts w:ascii="宋体" w:hAnsi="宋体" w:hint="eastAsia"/>
          <w:color w:val="000000"/>
          <w:sz w:val="28"/>
          <w:szCs w:val="28"/>
        </w:rPr>
        <w:t>宁波大学附属人民医院多媒体医疗引导系统初建于2018年，该系统是现代化医院的必备信息系统之一，一方面系统通过呼叫屏、签到机实时精准同步叫号信息，引导患者有序就诊，有效提升门诊流转效率；另一方面系统集成床旁终端、护士移动终端与电子看板等，实现护理呼叫的精准定位与快速响应，提升病房智慧化水平和患者满意度。</w:t>
      </w:r>
    </w:p>
    <w:p w:rsidR="0045522E" w:rsidRDefault="0045522E" w:rsidP="0045522E">
      <w:pPr>
        <w:spacing w:line="580" w:lineRule="exact"/>
        <w:ind w:firstLine="420"/>
        <w:outlineLvl w:val="1"/>
        <w:rPr>
          <w:rFonts w:ascii="宋体" w:hAnsi="宋体"/>
          <w:color w:val="000000"/>
          <w:sz w:val="28"/>
          <w:szCs w:val="28"/>
        </w:rPr>
      </w:pPr>
      <w:proofErr w:type="gramStart"/>
      <w:r w:rsidRPr="0045522E">
        <w:rPr>
          <w:rFonts w:ascii="宋体" w:hAnsi="宋体" w:hint="eastAsia"/>
          <w:color w:val="000000"/>
          <w:sz w:val="28"/>
          <w:szCs w:val="28"/>
        </w:rPr>
        <w:t>维保预算</w:t>
      </w:r>
      <w:proofErr w:type="gramEnd"/>
      <w:r w:rsidRPr="0045522E">
        <w:rPr>
          <w:rFonts w:ascii="宋体" w:hAnsi="宋体" w:hint="eastAsia"/>
          <w:color w:val="000000"/>
          <w:sz w:val="28"/>
          <w:szCs w:val="28"/>
        </w:rPr>
        <w:t>：11.6万/年。一招三年，合同一年一签。根据院方考核以及实际需要，决定是否续签。</w:t>
      </w:r>
    </w:p>
    <w:p w:rsidR="0045522E" w:rsidRDefault="0045522E" w:rsidP="0045522E">
      <w:pPr>
        <w:spacing w:line="580" w:lineRule="exact"/>
        <w:ind w:firstLine="420"/>
        <w:outlineLvl w:val="1"/>
        <w:rPr>
          <w:rFonts w:ascii="宋体" w:hAnsi="宋体"/>
          <w:color w:val="000000"/>
          <w:sz w:val="28"/>
          <w:szCs w:val="28"/>
        </w:rPr>
      </w:pPr>
      <w:proofErr w:type="gramStart"/>
      <w:r w:rsidRPr="0045522E">
        <w:rPr>
          <w:rFonts w:ascii="宋体" w:hAnsi="宋体" w:hint="eastAsia"/>
          <w:color w:val="000000"/>
          <w:sz w:val="28"/>
          <w:szCs w:val="28"/>
        </w:rPr>
        <w:t>维保硬件</w:t>
      </w:r>
      <w:proofErr w:type="gramEnd"/>
      <w:r w:rsidRPr="0045522E">
        <w:rPr>
          <w:rFonts w:ascii="宋体" w:hAnsi="宋体" w:hint="eastAsia"/>
          <w:color w:val="000000"/>
          <w:sz w:val="28"/>
          <w:szCs w:val="28"/>
        </w:rPr>
        <w:t>清单</w:t>
      </w:r>
      <w:r>
        <w:rPr>
          <w:rFonts w:ascii="宋体" w:hAnsi="宋体" w:hint="eastAsia"/>
          <w:color w:val="000000"/>
          <w:sz w:val="28"/>
          <w:szCs w:val="28"/>
        </w:rPr>
        <w:t>：</w:t>
      </w:r>
    </w:p>
    <w:tbl>
      <w:tblPr>
        <w:tblStyle w:val="a7"/>
        <w:tblW w:w="8500" w:type="dxa"/>
        <w:jc w:val="center"/>
        <w:tblLook w:val="04A0"/>
      </w:tblPr>
      <w:tblGrid>
        <w:gridCol w:w="846"/>
        <w:gridCol w:w="2977"/>
        <w:gridCol w:w="1417"/>
        <w:gridCol w:w="2268"/>
        <w:gridCol w:w="992"/>
      </w:tblGrid>
      <w:tr w:rsidR="0045522E" w:rsidTr="00DC1B6C">
        <w:trPr>
          <w:jc w:val="center"/>
        </w:trPr>
        <w:tc>
          <w:tcPr>
            <w:tcW w:w="846"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序号</w:t>
            </w:r>
          </w:p>
        </w:tc>
        <w:tc>
          <w:tcPr>
            <w:tcW w:w="297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名称</w:t>
            </w:r>
          </w:p>
        </w:tc>
        <w:tc>
          <w:tcPr>
            <w:tcW w:w="141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品牌</w:t>
            </w:r>
          </w:p>
        </w:tc>
        <w:tc>
          <w:tcPr>
            <w:tcW w:w="2268"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型号</w:t>
            </w:r>
          </w:p>
        </w:tc>
        <w:tc>
          <w:tcPr>
            <w:tcW w:w="992"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数量</w:t>
            </w:r>
          </w:p>
        </w:tc>
      </w:tr>
      <w:tr w:rsidR="0045522E" w:rsidTr="00DC1B6C">
        <w:trPr>
          <w:jc w:val="center"/>
        </w:trPr>
        <w:tc>
          <w:tcPr>
            <w:tcW w:w="8500" w:type="dxa"/>
            <w:gridSpan w:val="5"/>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本部西区</w:t>
            </w:r>
          </w:p>
        </w:tc>
      </w:tr>
      <w:tr w:rsidR="0045522E" w:rsidTr="00DC1B6C">
        <w:trPr>
          <w:jc w:val="center"/>
        </w:trPr>
        <w:tc>
          <w:tcPr>
            <w:tcW w:w="846"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1</w:t>
            </w:r>
          </w:p>
        </w:tc>
        <w:tc>
          <w:tcPr>
            <w:tcW w:w="297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color w:val="000000"/>
                <w:sz w:val="24"/>
                <w:szCs w:val="24"/>
              </w:rPr>
              <w:t>网络液晶一体机</w:t>
            </w:r>
          </w:p>
        </w:tc>
        <w:tc>
          <w:tcPr>
            <w:tcW w:w="141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神州视</w:t>
            </w:r>
            <w:proofErr w:type="gramStart"/>
            <w:r w:rsidRPr="0045522E">
              <w:rPr>
                <w:rFonts w:ascii="宋体" w:hAnsi="宋体" w:hint="eastAsia"/>
                <w:color w:val="000000"/>
                <w:sz w:val="24"/>
                <w:szCs w:val="24"/>
              </w:rPr>
              <w:t>翰</w:t>
            </w:r>
            <w:proofErr w:type="gramEnd"/>
          </w:p>
        </w:tc>
        <w:tc>
          <w:tcPr>
            <w:tcW w:w="2268"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color w:val="000000"/>
                <w:sz w:val="24"/>
                <w:szCs w:val="24"/>
              </w:rPr>
              <w:t>LED19-MSPAD-H</w:t>
            </w:r>
          </w:p>
        </w:tc>
        <w:tc>
          <w:tcPr>
            <w:tcW w:w="992"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140</w:t>
            </w:r>
          </w:p>
        </w:tc>
      </w:tr>
      <w:tr w:rsidR="0045522E" w:rsidTr="00DC1B6C">
        <w:trPr>
          <w:jc w:val="center"/>
        </w:trPr>
        <w:tc>
          <w:tcPr>
            <w:tcW w:w="846"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2</w:t>
            </w:r>
          </w:p>
        </w:tc>
        <w:tc>
          <w:tcPr>
            <w:tcW w:w="297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color w:val="000000"/>
                <w:sz w:val="24"/>
                <w:szCs w:val="24"/>
              </w:rPr>
              <w:t>网络液晶一体机</w:t>
            </w:r>
          </w:p>
        </w:tc>
        <w:tc>
          <w:tcPr>
            <w:tcW w:w="141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神州视</w:t>
            </w:r>
            <w:proofErr w:type="gramStart"/>
            <w:r w:rsidRPr="0045522E">
              <w:rPr>
                <w:rFonts w:ascii="宋体" w:hAnsi="宋体" w:hint="eastAsia"/>
                <w:color w:val="000000"/>
                <w:sz w:val="24"/>
                <w:szCs w:val="24"/>
              </w:rPr>
              <w:t>翰</w:t>
            </w:r>
            <w:proofErr w:type="gramEnd"/>
          </w:p>
        </w:tc>
        <w:tc>
          <w:tcPr>
            <w:tcW w:w="2268"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color w:val="000000"/>
                <w:sz w:val="24"/>
                <w:szCs w:val="24"/>
              </w:rPr>
              <w:t>LED32-MSTV-H</w:t>
            </w:r>
          </w:p>
        </w:tc>
        <w:tc>
          <w:tcPr>
            <w:tcW w:w="992"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4</w:t>
            </w:r>
          </w:p>
        </w:tc>
      </w:tr>
      <w:tr w:rsidR="0045522E" w:rsidTr="00DC1B6C">
        <w:trPr>
          <w:jc w:val="center"/>
        </w:trPr>
        <w:tc>
          <w:tcPr>
            <w:tcW w:w="846"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3</w:t>
            </w:r>
          </w:p>
        </w:tc>
        <w:tc>
          <w:tcPr>
            <w:tcW w:w="297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color w:val="000000"/>
                <w:sz w:val="24"/>
                <w:szCs w:val="24"/>
              </w:rPr>
              <w:t>网络液晶一体机</w:t>
            </w:r>
          </w:p>
        </w:tc>
        <w:tc>
          <w:tcPr>
            <w:tcW w:w="141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神州视</w:t>
            </w:r>
            <w:proofErr w:type="gramStart"/>
            <w:r w:rsidRPr="0045522E">
              <w:rPr>
                <w:rFonts w:ascii="宋体" w:hAnsi="宋体" w:hint="eastAsia"/>
                <w:color w:val="000000"/>
                <w:sz w:val="24"/>
                <w:szCs w:val="24"/>
              </w:rPr>
              <w:t>翰</w:t>
            </w:r>
            <w:proofErr w:type="gramEnd"/>
          </w:p>
        </w:tc>
        <w:tc>
          <w:tcPr>
            <w:tcW w:w="2268"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color w:val="000000"/>
                <w:sz w:val="24"/>
                <w:szCs w:val="24"/>
              </w:rPr>
              <w:t>LED</w:t>
            </w:r>
            <w:r w:rsidRPr="0045522E">
              <w:rPr>
                <w:rFonts w:ascii="宋体" w:hAnsi="宋体" w:hint="eastAsia"/>
                <w:color w:val="000000"/>
                <w:sz w:val="24"/>
                <w:szCs w:val="24"/>
              </w:rPr>
              <w:t>4</w:t>
            </w:r>
            <w:r w:rsidRPr="0045522E">
              <w:rPr>
                <w:rFonts w:ascii="宋体" w:hAnsi="宋体"/>
                <w:color w:val="000000"/>
                <w:sz w:val="24"/>
                <w:szCs w:val="24"/>
              </w:rPr>
              <w:t>2-MSTV-H</w:t>
            </w:r>
          </w:p>
        </w:tc>
        <w:tc>
          <w:tcPr>
            <w:tcW w:w="992"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8</w:t>
            </w:r>
          </w:p>
        </w:tc>
      </w:tr>
      <w:tr w:rsidR="0045522E" w:rsidTr="00DC1B6C">
        <w:trPr>
          <w:jc w:val="center"/>
        </w:trPr>
        <w:tc>
          <w:tcPr>
            <w:tcW w:w="846"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4</w:t>
            </w:r>
          </w:p>
        </w:tc>
        <w:tc>
          <w:tcPr>
            <w:tcW w:w="297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color w:val="000000"/>
                <w:sz w:val="24"/>
                <w:szCs w:val="24"/>
              </w:rPr>
              <w:t>网络液晶一体机</w:t>
            </w:r>
          </w:p>
        </w:tc>
        <w:tc>
          <w:tcPr>
            <w:tcW w:w="141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神州视</w:t>
            </w:r>
            <w:proofErr w:type="gramStart"/>
            <w:r w:rsidRPr="0045522E">
              <w:rPr>
                <w:rFonts w:ascii="宋体" w:hAnsi="宋体" w:hint="eastAsia"/>
                <w:color w:val="000000"/>
                <w:sz w:val="24"/>
                <w:szCs w:val="24"/>
              </w:rPr>
              <w:t>翰</w:t>
            </w:r>
            <w:proofErr w:type="gramEnd"/>
          </w:p>
        </w:tc>
        <w:tc>
          <w:tcPr>
            <w:tcW w:w="2268"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color w:val="000000"/>
                <w:sz w:val="24"/>
                <w:szCs w:val="24"/>
              </w:rPr>
              <w:t>LED55-MSTV-H</w:t>
            </w:r>
          </w:p>
        </w:tc>
        <w:tc>
          <w:tcPr>
            <w:tcW w:w="992"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13</w:t>
            </w:r>
          </w:p>
        </w:tc>
      </w:tr>
      <w:tr w:rsidR="0045522E" w:rsidTr="00DC1B6C">
        <w:trPr>
          <w:jc w:val="center"/>
        </w:trPr>
        <w:tc>
          <w:tcPr>
            <w:tcW w:w="846"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5</w:t>
            </w:r>
          </w:p>
        </w:tc>
        <w:tc>
          <w:tcPr>
            <w:tcW w:w="297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19寸自助签到机</w:t>
            </w:r>
          </w:p>
        </w:tc>
        <w:tc>
          <w:tcPr>
            <w:tcW w:w="141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神州视</w:t>
            </w:r>
            <w:proofErr w:type="gramStart"/>
            <w:r w:rsidRPr="0045522E">
              <w:rPr>
                <w:rFonts w:ascii="宋体" w:hAnsi="宋体" w:hint="eastAsia"/>
                <w:color w:val="000000"/>
                <w:sz w:val="24"/>
                <w:szCs w:val="24"/>
              </w:rPr>
              <w:t>翰</w:t>
            </w:r>
            <w:proofErr w:type="gramEnd"/>
          </w:p>
        </w:tc>
        <w:tc>
          <w:tcPr>
            <w:tcW w:w="2268"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LED19-MSPAD-L</w:t>
            </w:r>
          </w:p>
        </w:tc>
        <w:tc>
          <w:tcPr>
            <w:tcW w:w="992"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33</w:t>
            </w:r>
          </w:p>
        </w:tc>
      </w:tr>
      <w:tr w:rsidR="0045522E" w:rsidTr="00DC1B6C">
        <w:trPr>
          <w:trHeight w:val="338"/>
          <w:jc w:val="center"/>
        </w:trPr>
        <w:tc>
          <w:tcPr>
            <w:tcW w:w="846"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6</w:t>
            </w:r>
          </w:p>
        </w:tc>
        <w:tc>
          <w:tcPr>
            <w:tcW w:w="297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智能自助服务终端</w:t>
            </w:r>
          </w:p>
        </w:tc>
        <w:tc>
          <w:tcPr>
            <w:tcW w:w="141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神州视</w:t>
            </w:r>
            <w:proofErr w:type="gramStart"/>
            <w:r w:rsidRPr="0045522E">
              <w:rPr>
                <w:rFonts w:ascii="宋体" w:hAnsi="宋体" w:hint="eastAsia"/>
                <w:color w:val="000000"/>
                <w:sz w:val="24"/>
                <w:szCs w:val="24"/>
              </w:rPr>
              <w:t>翰</w:t>
            </w:r>
            <w:proofErr w:type="gramEnd"/>
          </w:p>
        </w:tc>
        <w:tc>
          <w:tcPr>
            <w:tcW w:w="2268"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CS-SD22-CPIBS</w:t>
            </w:r>
          </w:p>
        </w:tc>
        <w:tc>
          <w:tcPr>
            <w:tcW w:w="992"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11</w:t>
            </w:r>
          </w:p>
        </w:tc>
      </w:tr>
      <w:tr w:rsidR="0045522E" w:rsidTr="00DC1B6C">
        <w:trPr>
          <w:jc w:val="center"/>
        </w:trPr>
        <w:tc>
          <w:tcPr>
            <w:tcW w:w="8500" w:type="dxa"/>
            <w:gridSpan w:val="5"/>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本部东区</w:t>
            </w:r>
          </w:p>
        </w:tc>
      </w:tr>
      <w:tr w:rsidR="0045522E" w:rsidTr="00DC1B6C">
        <w:trPr>
          <w:jc w:val="center"/>
        </w:trPr>
        <w:tc>
          <w:tcPr>
            <w:tcW w:w="846"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7</w:t>
            </w:r>
          </w:p>
        </w:tc>
        <w:tc>
          <w:tcPr>
            <w:tcW w:w="297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color w:val="000000"/>
                <w:sz w:val="24"/>
                <w:szCs w:val="24"/>
              </w:rPr>
              <w:t>网络液晶一体机</w:t>
            </w:r>
          </w:p>
        </w:tc>
        <w:tc>
          <w:tcPr>
            <w:tcW w:w="141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神州视</w:t>
            </w:r>
            <w:proofErr w:type="gramStart"/>
            <w:r w:rsidRPr="0045522E">
              <w:rPr>
                <w:rFonts w:ascii="宋体" w:hAnsi="宋体" w:hint="eastAsia"/>
                <w:color w:val="000000"/>
                <w:sz w:val="24"/>
                <w:szCs w:val="24"/>
              </w:rPr>
              <w:t>翰</w:t>
            </w:r>
            <w:proofErr w:type="gramEnd"/>
          </w:p>
        </w:tc>
        <w:tc>
          <w:tcPr>
            <w:tcW w:w="2268"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color w:val="000000"/>
                <w:sz w:val="24"/>
                <w:szCs w:val="24"/>
              </w:rPr>
              <w:t>LED19-MSPAD-H</w:t>
            </w:r>
          </w:p>
        </w:tc>
        <w:tc>
          <w:tcPr>
            <w:tcW w:w="992"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67</w:t>
            </w:r>
          </w:p>
        </w:tc>
      </w:tr>
      <w:tr w:rsidR="0045522E" w:rsidTr="00DC1B6C">
        <w:trPr>
          <w:jc w:val="center"/>
        </w:trPr>
        <w:tc>
          <w:tcPr>
            <w:tcW w:w="846"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8</w:t>
            </w:r>
          </w:p>
        </w:tc>
        <w:tc>
          <w:tcPr>
            <w:tcW w:w="297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color w:val="000000"/>
                <w:sz w:val="24"/>
                <w:szCs w:val="24"/>
              </w:rPr>
              <w:t>网络液晶一体机</w:t>
            </w:r>
          </w:p>
        </w:tc>
        <w:tc>
          <w:tcPr>
            <w:tcW w:w="141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神州视</w:t>
            </w:r>
            <w:proofErr w:type="gramStart"/>
            <w:r w:rsidRPr="0045522E">
              <w:rPr>
                <w:rFonts w:ascii="宋体" w:hAnsi="宋体" w:hint="eastAsia"/>
                <w:color w:val="000000"/>
                <w:sz w:val="24"/>
                <w:szCs w:val="24"/>
              </w:rPr>
              <w:t>翰</w:t>
            </w:r>
            <w:proofErr w:type="gramEnd"/>
          </w:p>
        </w:tc>
        <w:tc>
          <w:tcPr>
            <w:tcW w:w="2268"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color w:val="000000"/>
                <w:sz w:val="24"/>
                <w:szCs w:val="24"/>
              </w:rPr>
              <w:t>LED55-MSTV-H</w:t>
            </w:r>
          </w:p>
        </w:tc>
        <w:tc>
          <w:tcPr>
            <w:tcW w:w="992"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7</w:t>
            </w:r>
          </w:p>
        </w:tc>
      </w:tr>
      <w:tr w:rsidR="0045522E" w:rsidTr="00DC1B6C">
        <w:trPr>
          <w:jc w:val="center"/>
        </w:trPr>
        <w:tc>
          <w:tcPr>
            <w:tcW w:w="846"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lastRenderedPageBreak/>
              <w:t>9</w:t>
            </w:r>
          </w:p>
        </w:tc>
        <w:tc>
          <w:tcPr>
            <w:tcW w:w="297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19寸自助签到机</w:t>
            </w:r>
          </w:p>
        </w:tc>
        <w:tc>
          <w:tcPr>
            <w:tcW w:w="141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神州视</w:t>
            </w:r>
            <w:proofErr w:type="gramStart"/>
            <w:r w:rsidRPr="0045522E">
              <w:rPr>
                <w:rFonts w:ascii="宋体" w:hAnsi="宋体" w:hint="eastAsia"/>
                <w:color w:val="000000"/>
                <w:sz w:val="24"/>
                <w:szCs w:val="24"/>
              </w:rPr>
              <w:t>翰</w:t>
            </w:r>
            <w:proofErr w:type="gramEnd"/>
          </w:p>
        </w:tc>
        <w:tc>
          <w:tcPr>
            <w:tcW w:w="2268"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LED19-MSPAD-L</w:t>
            </w:r>
          </w:p>
        </w:tc>
        <w:tc>
          <w:tcPr>
            <w:tcW w:w="992"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11</w:t>
            </w:r>
          </w:p>
        </w:tc>
      </w:tr>
      <w:tr w:rsidR="0045522E" w:rsidTr="00DC1B6C">
        <w:trPr>
          <w:jc w:val="center"/>
        </w:trPr>
        <w:tc>
          <w:tcPr>
            <w:tcW w:w="8500" w:type="dxa"/>
            <w:gridSpan w:val="5"/>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本部东区智慧病房</w:t>
            </w:r>
          </w:p>
        </w:tc>
      </w:tr>
      <w:tr w:rsidR="0045522E" w:rsidTr="00DC1B6C">
        <w:trPr>
          <w:jc w:val="center"/>
        </w:trPr>
        <w:tc>
          <w:tcPr>
            <w:tcW w:w="846"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10</w:t>
            </w:r>
          </w:p>
        </w:tc>
        <w:tc>
          <w:tcPr>
            <w:tcW w:w="297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护士站主机</w:t>
            </w:r>
          </w:p>
        </w:tc>
        <w:tc>
          <w:tcPr>
            <w:tcW w:w="141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神州视</w:t>
            </w:r>
            <w:proofErr w:type="gramStart"/>
            <w:r w:rsidRPr="0045522E">
              <w:rPr>
                <w:rFonts w:ascii="宋体" w:hAnsi="宋体" w:hint="eastAsia"/>
                <w:color w:val="000000"/>
                <w:sz w:val="24"/>
                <w:szCs w:val="24"/>
              </w:rPr>
              <w:t>翰</w:t>
            </w:r>
            <w:proofErr w:type="gramEnd"/>
          </w:p>
        </w:tc>
        <w:tc>
          <w:tcPr>
            <w:tcW w:w="2268"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LED10-A64S-D</w:t>
            </w:r>
          </w:p>
        </w:tc>
        <w:tc>
          <w:tcPr>
            <w:tcW w:w="992"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7</w:t>
            </w:r>
          </w:p>
        </w:tc>
      </w:tr>
      <w:tr w:rsidR="0045522E" w:rsidTr="00DC1B6C">
        <w:trPr>
          <w:jc w:val="center"/>
        </w:trPr>
        <w:tc>
          <w:tcPr>
            <w:tcW w:w="846"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11</w:t>
            </w:r>
          </w:p>
        </w:tc>
        <w:tc>
          <w:tcPr>
            <w:tcW w:w="297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43寸护士智慧看板</w:t>
            </w:r>
          </w:p>
        </w:tc>
        <w:tc>
          <w:tcPr>
            <w:tcW w:w="141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神州视</w:t>
            </w:r>
            <w:proofErr w:type="gramStart"/>
            <w:r w:rsidRPr="0045522E">
              <w:rPr>
                <w:rFonts w:ascii="宋体" w:hAnsi="宋体" w:hint="eastAsia"/>
                <w:color w:val="000000"/>
                <w:sz w:val="24"/>
                <w:szCs w:val="24"/>
              </w:rPr>
              <w:t>翰</w:t>
            </w:r>
            <w:proofErr w:type="gramEnd"/>
          </w:p>
        </w:tc>
        <w:tc>
          <w:tcPr>
            <w:tcW w:w="2268"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LED43-A64P-H</w:t>
            </w:r>
          </w:p>
        </w:tc>
        <w:tc>
          <w:tcPr>
            <w:tcW w:w="992"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7</w:t>
            </w:r>
          </w:p>
        </w:tc>
      </w:tr>
      <w:tr w:rsidR="0045522E" w:rsidTr="00DC1B6C">
        <w:trPr>
          <w:jc w:val="center"/>
        </w:trPr>
        <w:tc>
          <w:tcPr>
            <w:tcW w:w="846"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12</w:t>
            </w:r>
          </w:p>
        </w:tc>
        <w:tc>
          <w:tcPr>
            <w:tcW w:w="297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单色走廊LED显示屏</w:t>
            </w:r>
          </w:p>
        </w:tc>
        <w:tc>
          <w:tcPr>
            <w:tcW w:w="141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神州视</w:t>
            </w:r>
            <w:proofErr w:type="gramStart"/>
            <w:r w:rsidRPr="0045522E">
              <w:rPr>
                <w:rFonts w:ascii="宋体" w:hAnsi="宋体" w:hint="eastAsia"/>
                <w:color w:val="000000"/>
                <w:sz w:val="24"/>
                <w:szCs w:val="24"/>
              </w:rPr>
              <w:t>翰</w:t>
            </w:r>
            <w:proofErr w:type="gramEnd"/>
          </w:p>
        </w:tc>
        <w:tc>
          <w:tcPr>
            <w:tcW w:w="2268"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CL-2RG-1</w:t>
            </w:r>
          </w:p>
        </w:tc>
        <w:tc>
          <w:tcPr>
            <w:tcW w:w="992"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6</w:t>
            </w:r>
          </w:p>
        </w:tc>
      </w:tr>
      <w:tr w:rsidR="0045522E" w:rsidTr="00DC1B6C">
        <w:trPr>
          <w:jc w:val="center"/>
        </w:trPr>
        <w:tc>
          <w:tcPr>
            <w:tcW w:w="846"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13</w:t>
            </w:r>
          </w:p>
        </w:tc>
        <w:tc>
          <w:tcPr>
            <w:tcW w:w="297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7寸病床分机</w:t>
            </w:r>
          </w:p>
        </w:tc>
        <w:tc>
          <w:tcPr>
            <w:tcW w:w="141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神州视</w:t>
            </w:r>
            <w:proofErr w:type="gramStart"/>
            <w:r w:rsidRPr="0045522E">
              <w:rPr>
                <w:rFonts w:ascii="宋体" w:hAnsi="宋体" w:hint="eastAsia"/>
                <w:color w:val="000000"/>
                <w:sz w:val="24"/>
                <w:szCs w:val="24"/>
              </w:rPr>
              <w:t>翰</w:t>
            </w:r>
            <w:proofErr w:type="gramEnd"/>
          </w:p>
        </w:tc>
        <w:tc>
          <w:tcPr>
            <w:tcW w:w="2268"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LED7-A64M-T</w:t>
            </w:r>
          </w:p>
        </w:tc>
        <w:tc>
          <w:tcPr>
            <w:tcW w:w="992"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246</w:t>
            </w:r>
          </w:p>
        </w:tc>
      </w:tr>
      <w:tr w:rsidR="0045522E" w:rsidTr="00DC1B6C">
        <w:trPr>
          <w:jc w:val="center"/>
        </w:trPr>
        <w:tc>
          <w:tcPr>
            <w:tcW w:w="846"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14</w:t>
            </w:r>
          </w:p>
        </w:tc>
        <w:tc>
          <w:tcPr>
            <w:tcW w:w="297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网络中控器</w:t>
            </w:r>
          </w:p>
        </w:tc>
        <w:tc>
          <w:tcPr>
            <w:tcW w:w="1417"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神州视</w:t>
            </w:r>
            <w:proofErr w:type="gramStart"/>
            <w:r w:rsidRPr="0045522E">
              <w:rPr>
                <w:rFonts w:ascii="宋体" w:hAnsi="宋体" w:hint="eastAsia"/>
                <w:color w:val="000000"/>
                <w:sz w:val="24"/>
                <w:szCs w:val="24"/>
              </w:rPr>
              <w:t>翰</w:t>
            </w:r>
            <w:proofErr w:type="gramEnd"/>
          </w:p>
        </w:tc>
        <w:tc>
          <w:tcPr>
            <w:tcW w:w="2268"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EC-4211P</w:t>
            </w:r>
          </w:p>
        </w:tc>
        <w:tc>
          <w:tcPr>
            <w:tcW w:w="992" w:type="dxa"/>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112</w:t>
            </w:r>
          </w:p>
        </w:tc>
      </w:tr>
    </w:tbl>
    <w:p w:rsidR="0045522E" w:rsidRPr="0045522E" w:rsidRDefault="0045522E" w:rsidP="0045522E">
      <w:pPr>
        <w:spacing w:line="580" w:lineRule="exact"/>
        <w:ind w:firstLine="420"/>
        <w:outlineLvl w:val="1"/>
        <w:rPr>
          <w:rFonts w:ascii="宋体" w:hAnsi="宋体"/>
          <w:color w:val="000000"/>
          <w:sz w:val="28"/>
          <w:szCs w:val="28"/>
        </w:rPr>
      </w:pPr>
      <w:r w:rsidRPr="0045522E">
        <w:rPr>
          <w:rFonts w:ascii="宋体" w:hAnsi="宋体" w:hint="eastAsia"/>
          <w:color w:val="000000"/>
          <w:sz w:val="28"/>
          <w:szCs w:val="28"/>
        </w:rPr>
        <w:t>注：对于以上硬件清单所列之外的硬件，若发生故障，其维修仅按实际更换的配件收取成本费用。</w:t>
      </w:r>
    </w:p>
    <w:p w:rsidR="00E73B19" w:rsidRDefault="00E73B19" w:rsidP="0045522E">
      <w:pPr>
        <w:spacing w:line="580" w:lineRule="exact"/>
        <w:outlineLvl w:val="1"/>
        <w:rPr>
          <w:rFonts w:ascii="宋体" w:hAnsi="宋体"/>
          <w:b/>
          <w:color w:val="000000"/>
          <w:sz w:val="28"/>
          <w:szCs w:val="28"/>
        </w:rPr>
      </w:pPr>
      <w:r w:rsidRPr="00E73B19">
        <w:rPr>
          <w:rFonts w:ascii="宋体" w:hAnsi="宋体" w:hint="eastAsia"/>
          <w:b/>
          <w:color w:val="000000"/>
          <w:sz w:val="28"/>
          <w:szCs w:val="28"/>
        </w:rPr>
        <w:t>三、服务内容</w:t>
      </w:r>
    </w:p>
    <w:tbl>
      <w:tblPr>
        <w:tblStyle w:val="a7"/>
        <w:tblW w:w="0" w:type="auto"/>
        <w:tblLook w:val="04A0"/>
      </w:tblPr>
      <w:tblGrid>
        <w:gridCol w:w="812"/>
        <w:gridCol w:w="1692"/>
        <w:gridCol w:w="6018"/>
      </w:tblGrid>
      <w:tr w:rsidR="0045522E" w:rsidTr="00DC1B6C">
        <w:tc>
          <w:tcPr>
            <w:tcW w:w="812" w:type="dxa"/>
            <w:shd w:val="clear" w:color="auto" w:fill="auto"/>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序号</w:t>
            </w:r>
          </w:p>
        </w:tc>
        <w:tc>
          <w:tcPr>
            <w:tcW w:w="1692" w:type="dxa"/>
            <w:shd w:val="clear" w:color="auto" w:fill="auto"/>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名称</w:t>
            </w:r>
          </w:p>
        </w:tc>
        <w:tc>
          <w:tcPr>
            <w:tcW w:w="6018" w:type="dxa"/>
            <w:shd w:val="clear" w:color="auto" w:fill="auto"/>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服务内容</w:t>
            </w:r>
          </w:p>
        </w:tc>
      </w:tr>
      <w:tr w:rsidR="0045522E" w:rsidTr="00DC1B6C">
        <w:tc>
          <w:tcPr>
            <w:tcW w:w="812" w:type="dxa"/>
            <w:shd w:val="clear" w:color="auto" w:fill="auto"/>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1</w:t>
            </w:r>
          </w:p>
        </w:tc>
        <w:tc>
          <w:tcPr>
            <w:tcW w:w="1692" w:type="dxa"/>
            <w:shd w:val="clear" w:color="auto" w:fill="auto"/>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硬件保修服务</w:t>
            </w:r>
          </w:p>
        </w:tc>
        <w:tc>
          <w:tcPr>
            <w:tcW w:w="6018" w:type="dxa"/>
            <w:shd w:val="clear" w:color="auto" w:fill="auto"/>
            <w:vAlign w:val="center"/>
          </w:tcPr>
          <w:p w:rsidR="0045522E" w:rsidRPr="0045522E" w:rsidRDefault="0045522E" w:rsidP="00DC1B6C">
            <w:pPr>
              <w:spacing w:line="360" w:lineRule="auto"/>
              <w:jc w:val="left"/>
              <w:rPr>
                <w:rFonts w:ascii="宋体" w:hAnsi="宋体"/>
                <w:color w:val="000000"/>
                <w:sz w:val="24"/>
                <w:szCs w:val="24"/>
              </w:rPr>
            </w:pPr>
            <w:r w:rsidRPr="0045522E">
              <w:rPr>
                <w:rFonts w:ascii="宋体" w:hAnsi="宋体" w:hint="eastAsia"/>
                <w:color w:val="000000"/>
                <w:sz w:val="24"/>
                <w:szCs w:val="24"/>
              </w:rPr>
              <w:t>医院本部多媒体医疗引导系统所有硬件设备的维修保养、医院搬迁保障及备品备件服务。</w:t>
            </w:r>
          </w:p>
        </w:tc>
      </w:tr>
      <w:tr w:rsidR="0045522E" w:rsidTr="00DC1B6C">
        <w:tc>
          <w:tcPr>
            <w:tcW w:w="812" w:type="dxa"/>
            <w:shd w:val="clear" w:color="auto" w:fill="auto"/>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2</w:t>
            </w:r>
          </w:p>
        </w:tc>
        <w:tc>
          <w:tcPr>
            <w:tcW w:w="1692" w:type="dxa"/>
            <w:shd w:val="clear" w:color="auto" w:fill="auto"/>
            <w:vAlign w:val="center"/>
          </w:tcPr>
          <w:p w:rsidR="0045522E" w:rsidRPr="0045522E" w:rsidRDefault="0045522E" w:rsidP="00DC1B6C">
            <w:pPr>
              <w:spacing w:line="360" w:lineRule="auto"/>
              <w:jc w:val="center"/>
              <w:rPr>
                <w:rFonts w:ascii="宋体" w:hAnsi="宋体"/>
                <w:color w:val="000000"/>
                <w:sz w:val="24"/>
                <w:szCs w:val="24"/>
              </w:rPr>
            </w:pPr>
            <w:proofErr w:type="gramStart"/>
            <w:r w:rsidRPr="0045522E">
              <w:rPr>
                <w:rFonts w:ascii="宋体" w:hAnsi="宋体" w:hint="eastAsia"/>
                <w:color w:val="000000"/>
                <w:sz w:val="24"/>
                <w:szCs w:val="24"/>
              </w:rPr>
              <w:t>软件维保服务</w:t>
            </w:r>
            <w:proofErr w:type="gramEnd"/>
          </w:p>
        </w:tc>
        <w:tc>
          <w:tcPr>
            <w:tcW w:w="6018" w:type="dxa"/>
            <w:shd w:val="clear" w:color="auto" w:fill="auto"/>
            <w:vAlign w:val="center"/>
          </w:tcPr>
          <w:p w:rsidR="0045522E" w:rsidRPr="0045522E" w:rsidRDefault="0045522E" w:rsidP="00DC1B6C">
            <w:pPr>
              <w:spacing w:line="360" w:lineRule="auto"/>
              <w:jc w:val="left"/>
              <w:rPr>
                <w:rFonts w:ascii="宋体" w:hAnsi="宋体"/>
                <w:color w:val="000000"/>
                <w:sz w:val="24"/>
                <w:szCs w:val="24"/>
              </w:rPr>
            </w:pPr>
            <w:r w:rsidRPr="0045522E">
              <w:rPr>
                <w:rFonts w:ascii="宋体" w:hAnsi="宋体" w:hint="eastAsia"/>
                <w:color w:val="000000"/>
                <w:sz w:val="24"/>
                <w:szCs w:val="24"/>
              </w:rPr>
              <w:t>医院本部多媒体医疗引导系统的日常维护和故障处理、后台维护、系统功能完善以及</w:t>
            </w:r>
            <w:r w:rsidRPr="0045522E">
              <w:rPr>
                <w:rFonts w:ascii="宋体" w:hAnsi="宋体"/>
                <w:color w:val="000000"/>
                <w:sz w:val="24"/>
                <w:szCs w:val="24"/>
              </w:rPr>
              <w:t>UI界面调整</w:t>
            </w:r>
            <w:r w:rsidRPr="0045522E">
              <w:rPr>
                <w:rFonts w:ascii="宋体" w:hAnsi="宋体" w:hint="eastAsia"/>
                <w:color w:val="000000"/>
                <w:sz w:val="24"/>
                <w:szCs w:val="24"/>
              </w:rPr>
              <w:t>等。</w:t>
            </w:r>
          </w:p>
        </w:tc>
      </w:tr>
      <w:tr w:rsidR="0045522E" w:rsidTr="00DC1B6C">
        <w:tc>
          <w:tcPr>
            <w:tcW w:w="812" w:type="dxa"/>
            <w:shd w:val="clear" w:color="auto" w:fill="auto"/>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hint="eastAsia"/>
                <w:color w:val="000000"/>
                <w:sz w:val="24"/>
                <w:szCs w:val="24"/>
              </w:rPr>
              <w:t>3</w:t>
            </w:r>
          </w:p>
        </w:tc>
        <w:tc>
          <w:tcPr>
            <w:tcW w:w="1692" w:type="dxa"/>
            <w:shd w:val="clear" w:color="auto" w:fill="auto"/>
            <w:vAlign w:val="center"/>
          </w:tcPr>
          <w:p w:rsidR="0045522E" w:rsidRPr="0045522E" w:rsidRDefault="0045522E" w:rsidP="00DC1B6C">
            <w:pPr>
              <w:spacing w:line="360" w:lineRule="auto"/>
              <w:jc w:val="center"/>
              <w:rPr>
                <w:rFonts w:ascii="宋体" w:hAnsi="宋体"/>
                <w:color w:val="000000"/>
                <w:sz w:val="24"/>
                <w:szCs w:val="24"/>
              </w:rPr>
            </w:pPr>
            <w:r w:rsidRPr="0045522E">
              <w:rPr>
                <w:rFonts w:ascii="宋体" w:hAnsi="宋体"/>
                <w:color w:val="000000"/>
                <w:sz w:val="24"/>
                <w:szCs w:val="24"/>
              </w:rPr>
              <w:t>人工排障服务</w:t>
            </w:r>
          </w:p>
        </w:tc>
        <w:tc>
          <w:tcPr>
            <w:tcW w:w="6018" w:type="dxa"/>
            <w:shd w:val="clear" w:color="auto" w:fill="auto"/>
            <w:vAlign w:val="center"/>
          </w:tcPr>
          <w:p w:rsidR="0045522E" w:rsidRPr="0045522E" w:rsidRDefault="0045522E" w:rsidP="00DC1B6C">
            <w:pPr>
              <w:spacing w:line="360" w:lineRule="auto"/>
              <w:rPr>
                <w:rFonts w:ascii="宋体" w:hAnsi="宋体"/>
                <w:color w:val="000000"/>
                <w:sz w:val="24"/>
                <w:szCs w:val="24"/>
              </w:rPr>
            </w:pPr>
            <w:r w:rsidRPr="0045522E">
              <w:rPr>
                <w:rFonts w:ascii="宋体" w:hAnsi="宋体" w:hint="eastAsia"/>
                <w:color w:val="000000"/>
                <w:sz w:val="24"/>
                <w:szCs w:val="24"/>
              </w:rPr>
              <w:t>派遣专业技术人员，在维保期内对多媒体医疗引导系统的软硬件每月定期检查1次。</w:t>
            </w:r>
          </w:p>
          <w:p w:rsidR="0045522E" w:rsidRPr="0045522E" w:rsidRDefault="0045522E" w:rsidP="00DC1B6C">
            <w:pPr>
              <w:spacing w:line="360" w:lineRule="auto"/>
              <w:rPr>
                <w:rFonts w:ascii="宋体" w:hAnsi="宋体"/>
                <w:color w:val="000000"/>
                <w:sz w:val="24"/>
                <w:szCs w:val="24"/>
              </w:rPr>
            </w:pPr>
            <w:r w:rsidRPr="0045522E">
              <w:rPr>
                <w:rFonts w:ascii="宋体" w:hAnsi="宋体" w:hint="eastAsia"/>
                <w:color w:val="000000"/>
                <w:sz w:val="24"/>
                <w:szCs w:val="24"/>
              </w:rPr>
              <w:t>重大故障要求10分钟内响应，</w:t>
            </w:r>
            <w:r w:rsidRPr="0045522E">
              <w:rPr>
                <w:rFonts w:ascii="宋体" w:hAnsi="宋体"/>
                <w:color w:val="000000"/>
                <w:sz w:val="24"/>
                <w:szCs w:val="24"/>
              </w:rPr>
              <w:t>3</w:t>
            </w:r>
            <w:r w:rsidRPr="0045522E">
              <w:rPr>
                <w:rFonts w:ascii="宋体" w:hAnsi="宋体" w:hint="eastAsia"/>
                <w:color w:val="000000"/>
                <w:sz w:val="24"/>
                <w:szCs w:val="24"/>
              </w:rPr>
              <w:t>0分钟内到达现场，1小时排除故障。一般性技术故障要求30分钟内响应，2小时内到达现场，4小时排除故障。</w:t>
            </w:r>
          </w:p>
        </w:tc>
      </w:tr>
    </w:tbl>
    <w:p w:rsidR="0045522E" w:rsidRPr="0045522E" w:rsidRDefault="0045522E" w:rsidP="0045522E">
      <w:pPr>
        <w:spacing w:line="580" w:lineRule="exact"/>
        <w:outlineLvl w:val="1"/>
        <w:rPr>
          <w:rFonts w:ascii="宋体" w:hAnsi="宋体"/>
          <w:b/>
          <w:color w:val="000000"/>
          <w:sz w:val="28"/>
          <w:szCs w:val="28"/>
        </w:rPr>
      </w:pPr>
      <w:r w:rsidRPr="0045522E">
        <w:rPr>
          <w:rFonts w:ascii="宋体" w:hAnsi="宋体" w:hint="eastAsia"/>
          <w:b/>
          <w:color w:val="000000"/>
          <w:sz w:val="28"/>
          <w:szCs w:val="28"/>
        </w:rPr>
        <w:t>（一）硬件保修服务：</w:t>
      </w:r>
    </w:p>
    <w:p w:rsidR="0045522E" w:rsidRPr="0045522E" w:rsidRDefault="0045522E" w:rsidP="0045522E">
      <w:pPr>
        <w:spacing w:line="580" w:lineRule="exact"/>
        <w:ind w:firstLine="420"/>
        <w:outlineLvl w:val="1"/>
        <w:rPr>
          <w:rFonts w:ascii="宋体" w:hAnsi="宋体"/>
          <w:color w:val="000000"/>
          <w:sz w:val="28"/>
          <w:szCs w:val="28"/>
        </w:rPr>
      </w:pPr>
      <w:r w:rsidRPr="0045522E">
        <w:rPr>
          <w:rFonts w:ascii="宋体" w:hAnsi="宋体" w:hint="eastAsia"/>
          <w:color w:val="000000"/>
          <w:sz w:val="28"/>
          <w:szCs w:val="28"/>
        </w:rPr>
        <w:t>对硬件设备提供为期一年的保修服务，包括设备维修保养、设备搬迁保障与备品备件服务。维保期内,由中标单位负责修理或调换不合格的部件并承担一切费用,包括部件调换的运输费用,其中急用部件须免费用快件运达。</w:t>
      </w:r>
    </w:p>
    <w:p w:rsidR="0045522E" w:rsidRPr="0045522E" w:rsidRDefault="0045522E" w:rsidP="0045522E">
      <w:pPr>
        <w:spacing w:line="580" w:lineRule="exact"/>
        <w:ind w:firstLine="420"/>
        <w:outlineLvl w:val="1"/>
        <w:rPr>
          <w:rFonts w:ascii="宋体" w:hAnsi="宋体"/>
          <w:color w:val="000000"/>
          <w:sz w:val="28"/>
          <w:szCs w:val="28"/>
        </w:rPr>
      </w:pPr>
      <w:r w:rsidRPr="0045522E">
        <w:rPr>
          <w:rFonts w:ascii="宋体" w:hAnsi="宋体" w:hint="eastAsia"/>
          <w:color w:val="000000"/>
          <w:sz w:val="28"/>
          <w:szCs w:val="28"/>
        </w:rPr>
        <w:t>维保期内,由于设备本身因设计、制造(包括材料、工艺及加工质量)、安装、运输受损等原因导致的故障、损坏,由中标单位无偿修理、</w:t>
      </w:r>
      <w:r w:rsidRPr="0045522E">
        <w:rPr>
          <w:rFonts w:ascii="宋体" w:hAnsi="宋体" w:hint="eastAsia"/>
          <w:color w:val="000000"/>
          <w:sz w:val="28"/>
          <w:szCs w:val="28"/>
        </w:rPr>
        <w:lastRenderedPageBreak/>
        <w:t>更换(包括更换零部件),直至恢复使用。</w:t>
      </w:r>
    </w:p>
    <w:p w:rsidR="0045522E" w:rsidRPr="0045522E" w:rsidRDefault="0045522E" w:rsidP="0045522E">
      <w:pPr>
        <w:spacing w:line="580" w:lineRule="exact"/>
        <w:outlineLvl w:val="1"/>
        <w:rPr>
          <w:rFonts w:ascii="宋体" w:hAnsi="宋体"/>
          <w:b/>
          <w:color w:val="000000"/>
          <w:sz w:val="28"/>
          <w:szCs w:val="28"/>
        </w:rPr>
      </w:pPr>
      <w:r w:rsidRPr="0045522E">
        <w:rPr>
          <w:rFonts w:ascii="宋体" w:hAnsi="宋体" w:hint="eastAsia"/>
          <w:b/>
          <w:color w:val="000000"/>
          <w:sz w:val="28"/>
          <w:szCs w:val="28"/>
        </w:rPr>
        <w:t>（二）</w:t>
      </w:r>
      <w:proofErr w:type="gramStart"/>
      <w:r w:rsidRPr="0045522E">
        <w:rPr>
          <w:rFonts w:ascii="宋体" w:hAnsi="宋体" w:hint="eastAsia"/>
          <w:b/>
          <w:color w:val="000000"/>
          <w:sz w:val="28"/>
          <w:szCs w:val="28"/>
        </w:rPr>
        <w:t>软件维保服务</w:t>
      </w:r>
      <w:proofErr w:type="gramEnd"/>
      <w:r w:rsidRPr="0045522E">
        <w:rPr>
          <w:rFonts w:ascii="宋体" w:hAnsi="宋体" w:hint="eastAsia"/>
          <w:b/>
          <w:color w:val="000000"/>
          <w:sz w:val="28"/>
          <w:szCs w:val="28"/>
        </w:rPr>
        <w:t>：</w:t>
      </w:r>
    </w:p>
    <w:p w:rsidR="0045522E" w:rsidRPr="0045522E" w:rsidRDefault="0045522E" w:rsidP="0045522E">
      <w:pPr>
        <w:spacing w:line="580" w:lineRule="exact"/>
        <w:ind w:firstLine="420"/>
        <w:outlineLvl w:val="1"/>
        <w:rPr>
          <w:rFonts w:ascii="宋体" w:hAnsi="宋体"/>
          <w:color w:val="000000"/>
          <w:sz w:val="28"/>
          <w:szCs w:val="28"/>
        </w:rPr>
      </w:pPr>
      <w:r w:rsidRPr="0045522E">
        <w:rPr>
          <w:rFonts w:ascii="宋体" w:hAnsi="宋体" w:hint="eastAsia"/>
          <w:color w:val="000000"/>
          <w:sz w:val="28"/>
          <w:szCs w:val="28"/>
        </w:rPr>
        <w:t>中标单位应协调设备原厂商，基于我院现有多媒体医疗引导系统及相应数据接口做软件升级或定制开发。软件</w:t>
      </w:r>
      <w:proofErr w:type="gramStart"/>
      <w:r w:rsidRPr="0045522E">
        <w:rPr>
          <w:rFonts w:ascii="宋体" w:hAnsi="宋体" w:hint="eastAsia"/>
          <w:color w:val="000000"/>
          <w:sz w:val="28"/>
          <w:szCs w:val="28"/>
        </w:rPr>
        <w:t>维保内容</w:t>
      </w:r>
      <w:proofErr w:type="gramEnd"/>
      <w:r w:rsidRPr="0045522E">
        <w:rPr>
          <w:rFonts w:ascii="宋体" w:hAnsi="宋体" w:hint="eastAsia"/>
          <w:color w:val="000000"/>
          <w:sz w:val="28"/>
          <w:szCs w:val="28"/>
        </w:rPr>
        <w:t>包括但不仅限于系统日常维护和故障处理、后台维护、系统功能完善以及UI界面调整，配合医院业务整改和拓展，并提供软件升级说明、操作手册等相应技术文档以及业务培训，确保该系统软件始终符合我院实际使用需求。</w:t>
      </w:r>
    </w:p>
    <w:p w:rsidR="0045522E" w:rsidRPr="0045522E" w:rsidRDefault="0045522E" w:rsidP="0045522E">
      <w:pPr>
        <w:spacing w:line="580" w:lineRule="exact"/>
        <w:outlineLvl w:val="1"/>
        <w:rPr>
          <w:rFonts w:ascii="宋体" w:hAnsi="宋体"/>
          <w:b/>
          <w:color w:val="000000"/>
          <w:sz w:val="28"/>
          <w:szCs w:val="28"/>
        </w:rPr>
      </w:pPr>
      <w:r w:rsidRPr="0045522E">
        <w:rPr>
          <w:rFonts w:ascii="宋体" w:hAnsi="宋体" w:hint="eastAsia"/>
          <w:b/>
          <w:color w:val="000000"/>
          <w:sz w:val="28"/>
          <w:szCs w:val="28"/>
        </w:rPr>
        <w:t>（三）人工排障服务：</w:t>
      </w:r>
    </w:p>
    <w:p w:rsidR="0045522E" w:rsidRPr="0045522E" w:rsidRDefault="0045522E" w:rsidP="0045522E">
      <w:pPr>
        <w:spacing w:line="580" w:lineRule="exact"/>
        <w:outlineLvl w:val="1"/>
        <w:rPr>
          <w:rFonts w:ascii="宋体" w:hAnsi="宋体"/>
          <w:color w:val="000000"/>
          <w:sz w:val="28"/>
          <w:szCs w:val="28"/>
        </w:rPr>
      </w:pPr>
      <w:r w:rsidRPr="0045522E">
        <w:rPr>
          <w:rFonts w:ascii="宋体" w:hAnsi="宋体" w:hint="eastAsia"/>
          <w:b/>
          <w:color w:val="000000"/>
          <w:sz w:val="28"/>
          <w:szCs w:val="28"/>
        </w:rPr>
        <w:t>定期巡检：</w:t>
      </w:r>
      <w:r w:rsidRPr="0045522E">
        <w:rPr>
          <w:rFonts w:ascii="宋体" w:hAnsi="宋体" w:hint="eastAsia"/>
          <w:color w:val="000000"/>
          <w:sz w:val="28"/>
          <w:szCs w:val="28"/>
        </w:rPr>
        <w:t>派遣专业技术人员，在维保期内对多媒体医疗引导系统的设备每月定期检查1次：</w:t>
      </w:r>
    </w:p>
    <w:p w:rsidR="0045522E" w:rsidRPr="0045522E" w:rsidRDefault="0045522E" w:rsidP="0045522E">
      <w:pPr>
        <w:spacing w:line="580" w:lineRule="exact"/>
        <w:outlineLvl w:val="1"/>
        <w:rPr>
          <w:rFonts w:ascii="宋体" w:hAnsi="宋体"/>
          <w:color w:val="000000"/>
          <w:sz w:val="28"/>
          <w:szCs w:val="28"/>
        </w:rPr>
      </w:pPr>
      <w:r w:rsidRPr="0045522E">
        <w:rPr>
          <w:rFonts w:ascii="宋体" w:hAnsi="宋体" w:hint="eastAsia"/>
          <w:color w:val="000000"/>
          <w:sz w:val="28"/>
          <w:szCs w:val="28"/>
        </w:rPr>
        <w:t>1、硬件设备检查：对所有终端显示设备、播放控制器、网络及线路进行物理状态与运行状况检查，查看设备运行日志，并根据检查结果提供建议进行预防性维修。</w:t>
      </w:r>
    </w:p>
    <w:p w:rsidR="0045522E" w:rsidRPr="0045522E" w:rsidRDefault="0045522E" w:rsidP="0045522E">
      <w:pPr>
        <w:spacing w:line="580" w:lineRule="exact"/>
        <w:outlineLvl w:val="1"/>
        <w:rPr>
          <w:rFonts w:ascii="宋体" w:hAnsi="宋体"/>
          <w:color w:val="000000"/>
          <w:sz w:val="28"/>
          <w:szCs w:val="28"/>
        </w:rPr>
      </w:pPr>
      <w:r w:rsidRPr="0045522E">
        <w:rPr>
          <w:rFonts w:ascii="宋体" w:hAnsi="宋体" w:hint="eastAsia"/>
          <w:color w:val="000000"/>
          <w:sz w:val="28"/>
          <w:szCs w:val="28"/>
        </w:rPr>
        <w:t>2、软件系统巡查：对引导系统软件、应用及后台管理平台进行全面巡查。包括但不限于：验证各软件功能模块的完整性及可用性；检查数据同步与信息发布的准确性、及时性；测试用户交互流程的顺畅性；分析系统日志以排查潜在错误或性能瓶颈；评估系统与医院现有信息系统的接口稳定性。</w:t>
      </w:r>
    </w:p>
    <w:p w:rsidR="0045522E" w:rsidRPr="0045522E" w:rsidRDefault="0045522E" w:rsidP="0045522E">
      <w:pPr>
        <w:spacing w:line="580" w:lineRule="exact"/>
        <w:outlineLvl w:val="1"/>
        <w:rPr>
          <w:rFonts w:ascii="宋体" w:hAnsi="宋体"/>
          <w:color w:val="000000"/>
          <w:sz w:val="28"/>
          <w:szCs w:val="28"/>
        </w:rPr>
      </w:pPr>
      <w:r w:rsidRPr="0045522E">
        <w:rPr>
          <w:rFonts w:ascii="宋体" w:hAnsi="宋体" w:hint="eastAsia"/>
          <w:color w:val="000000"/>
          <w:sz w:val="28"/>
          <w:szCs w:val="28"/>
        </w:rPr>
        <w:t>3、巡检报告：根据上述软硬件检查结果，提供专业评估与优化建议。必要时，将立即进行预防性维护或故障排除。每次巡检后，中标单位在7个工作日内提交巡检报告，内容包括检查项目、发现的问题、采取的措施及后续建议。</w:t>
      </w:r>
    </w:p>
    <w:p w:rsidR="0045522E" w:rsidRPr="0045522E" w:rsidRDefault="0045522E" w:rsidP="0045522E">
      <w:pPr>
        <w:spacing w:line="580" w:lineRule="exact"/>
        <w:outlineLvl w:val="1"/>
        <w:rPr>
          <w:rFonts w:ascii="宋体" w:hAnsi="宋体"/>
          <w:color w:val="000000"/>
          <w:sz w:val="28"/>
          <w:szCs w:val="28"/>
        </w:rPr>
      </w:pPr>
      <w:r w:rsidRPr="0045522E">
        <w:rPr>
          <w:rFonts w:ascii="宋体" w:hAnsi="宋体" w:hint="eastAsia"/>
          <w:b/>
          <w:color w:val="000000"/>
          <w:sz w:val="28"/>
          <w:szCs w:val="28"/>
        </w:rPr>
        <w:t>故障响应：</w:t>
      </w:r>
      <w:r w:rsidRPr="0045522E">
        <w:rPr>
          <w:rFonts w:ascii="宋体" w:hAnsi="宋体" w:hint="eastAsia"/>
          <w:color w:val="000000"/>
          <w:sz w:val="28"/>
          <w:szCs w:val="28"/>
        </w:rPr>
        <w:t>重大故障（业务中断）要求10分钟内响应，30分钟内到</w:t>
      </w:r>
      <w:r w:rsidRPr="0045522E">
        <w:rPr>
          <w:rFonts w:ascii="宋体" w:hAnsi="宋体" w:hint="eastAsia"/>
          <w:color w:val="000000"/>
          <w:sz w:val="28"/>
          <w:szCs w:val="28"/>
        </w:rPr>
        <w:lastRenderedPageBreak/>
        <w:t>达现场，1小时排除故障。其他一般性技术故障（发现问题，但业务仍可正常运行）要求30分钟内响应，2小时内到达现场，4小时排除故障。备品备件到达现场时间要求4小时以内.</w:t>
      </w:r>
    </w:p>
    <w:p w:rsidR="0045522E" w:rsidRPr="0045522E" w:rsidRDefault="0045522E" w:rsidP="0045522E">
      <w:pPr>
        <w:spacing w:line="580" w:lineRule="exact"/>
        <w:outlineLvl w:val="1"/>
        <w:rPr>
          <w:rFonts w:ascii="宋体" w:hAnsi="宋体"/>
          <w:b/>
          <w:color w:val="000000"/>
          <w:sz w:val="28"/>
          <w:szCs w:val="28"/>
        </w:rPr>
      </w:pPr>
      <w:r w:rsidRPr="0045522E">
        <w:rPr>
          <w:rFonts w:ascii="宋体" w:hAnsi="宋体" w:hint="eastAsia"/>
          <w:b/>
          <w:color w:val="000000"/>
          <w:sz w:val="28"/>
          <w:szCs w:val="28"/>
        </w:rPr>
        <w:t>（四）其他保障服务：</w:t>
      </w:r>
    </w:p>
    <w:p w:rsidR="0045522E" w:rsidRPr="0045522E" w:rsidRDefault="0045522E" w:rsidP="0045522E">
      <w:pPr>
        <w:spacing w:line="580" w:lineRule="exact"/>
        <w:outlineLvl w:val="1"/>
        <w:rPr>
          <w:rFonts w:ascii="宋体" w:hAnsi="宋体"/>
          <w:color w:val="000000"/>
          <w:sz w:val="28"/>
          <w:szCs w:val="28"/>
        </w:rPr>
      </w:pPr>
      <w:r w:rsidRPr="0045522E">
        <w:rPr>
          <w:rFonts w:ascii="宋体" w:hAnsi="宋体" w:hint="eastAsia"/>
          <w:color w:val="000000"/>
          <w:sz w:val="28"/>
          <w:szCs w:val="28"/>
        </w:rPr>
        <w:t>1、专人负责：指定专人负责就服务实施同医院进行联络。负责人员要求</w:t>
      </w:r>
      <w:proofErr w:type="gramStart"/>
      <w:r w:rsidRPr="0045522E">
        <w:rPr>
          <w:rFonts w:ascii="宋体" w:hAnsi="宋体" w:hint="eastAsia"/>
          <w:color w:val="000000"/>
          <w:sz w:val="28"/>
          <w:szCs w:val="28"/>
        </w:rPr>
        <w:t>熟悉运维管理</w:t>
      </w:r>
      <w:proofErr w:type="gramEnd"/>
      <w:r w:rsidRPr="0045522E">
        <w:rPr>
          <w:rFonts w:ascii="宋体" w:hAnsi="宋体" w:hint="eastAsia"/>
          <w:color w:val="000000"/>
          <w:sz w:val="28"/>
          <w:szCs w:val="28"/>
        </w:rPr>
        <w:t>工作和标准体系，具备良好沟通协调能力，思路清晰、富有耐心、责任心强。</w:t>
      </w:r>
    </w:p>
    <w:p w:rsidR="0045522E" w:rsidRPr="0045522E" w:rsidRDefault="0045522E" w:rsidP="0045522E">
      <w:pPr>
        <w:spacing w:line="580" w:lineRule="exact"/>
        <w:outlineLvl w:val="1"/>
        <w:rPr>
          <w:rFonts w:ascii="宋体" w:hAnsi="宋体"/>
          <w:color w:val="000000"/>
          <w:sz w:val="28"/>
          <w:szCs w:val="28"/>
        </w:rPr>
      </w:pPr>
      <w:r w:rsidRPr="0045522E">
        <w:rPr>
          <w:rFonts w:ascii="宋体" w:hAnsi="宋体" w:hint="eastAsia"/>
          <w:color w:val="000000"/>
          <w:sz w:val="28"/>
          <w:szCs w:val="28"/>
        </w:rPr>
        <w:t>2、备品备件：免费提供维修所需的备品备件，确保提供支持的硬件设备恢复正常运行。这些备品备件包括进行必要的维护所需，承诺提供的部件是原厂原装。</w:t>
      </w:r>
    </w:p>
    <w:p w:rsidR="0045522E" w:rsidRPr="0045522E" w:rsidRDefault="0045522E" w:rsidP="0045522E">
      <w:pPr>
        <w:spacing w:line="580" w:lineRule="exact"/>
        <w:outlineLvl w:val="1"/>
        <w:rPr>
          <w:rFonts w:ascii="宋体" w:hAnsi="宋体"/>
          <w:color w:val="000000"/>
          <w:sz w:val="28"/>
          <w:szCs w:val="28"/>
        </w:rPr>
      </w:pPr>
      <w:r w:rsidRPr="0045522E">
        <w:rPr>
          <w:rFonts w:ascii="宋体" w:hAnsi="宋体" w:hint="eastAsia"/>
          <w:color w:val="000000"/>
          <w:sz w:val="28"/>
          <w:szCs w:val="28"/>
        </w:rPr>
        <w:t>3、搬迁保障：若医院发生院区搬迁或拓展，中标方将为多媒体医疗引导系统提供专项保障服务。包括对现有设备的拆卸、迁移、在新址的重新安装与调试，并确保所有软硬件在网络环境变更后正常运行。同时，将根据新院区的实际空间布局与业务需求，对系统点位、线路及软件配置进行必要的适应性调整与测试，以保障系统整体功能在新环境的完整性与稳定性。</w:t>
      </w:r>
      <w:proofErr w:type="gramStart"/>
      <w:r w:rsidRPr="0045522E">
        <w:rPr>
          <w:rFonts w:ascii="宋体" w:hAnsi="宋体" w:hint="eastAsia"/>
          <w:color w:val="000000"/>
          <w:sz w:val="28"/>
          <w:szCs w:val="28"/>
        </w:rPr>
        <w:t>本服务</w:t>
      </w:r>
      <w:proofErr w:type="gramEnd"/>
      <w:r w:rsidRPr="0045522E">
        <w:rPr>
          <w:rFonts w:ascii="宋体" w:hAnsi="宋体" w:hint="eastAsia"/>
          <w:color w:val="000000"/>
          <w:sz w:val="28"/>
          <w:szCs w:val="28"/>
        </w:rPr>
        <w:t>不包含因搬迁或拓展而产生的全新硬件增购。</w:t>
      </w:r>
    </w:p>
    <w:p w:rsidR="00E73B19" w:rsidRPr="00E73B19" w:rsidRDefault="00657822" w:rsidP="0045522E">
      <w:pPr>
        <w:spacing w:line="580" w:lineRule="exact"/>
        <w:outlineLvl w:val="1"/>
        <w:rPr>
          <w:rFonts w:ascii="宋体" w:hAnsi="宋体"/>
          <w:b/>
          <w:color w:val="000000"/>
          <w:sz w:val="28"/>
          <w:szCs w:val="28"/>
        </w:rPr>
      </w:pPr>
      <w:r>
        <w:rPr>
          <w:rFonts w:ascii="宋体" w:hAnsi="宋体" w:hint="eastAsia"/>
          <w:b/>
          <w:color w:val="000000"/>
          <w:sz w:val="28"/>
          <w:szCs w:val="28"/>
        </w:rPr>
        <w:t>四</w:t>
      </w:r>
      <w:r w:rsidR="00EC2241" w:rsidRPr="00E73B19">
        <w:rPr>
          <w:rFonts w:ascii="宋体" w:hAnsi="宋体" w:hint="eastAsia"/>
          <w:b/>
          <w:color w:val="000000"/>
          <w:sz w:val="28"/>
          <w:szCs w:val="28"/>
        </w:rPr>
        <w:t>、</w:t>
      </w:r>
      <w:r w:rsidR="00E73B19" w:rsidRPr="00E73B19">
        <w:rPr>
          <w:rFonts w:ascii="宋体" w:hAnsi="宋体" w:hint="eastAsia"/>
          <w:b/>
          <w:color w:val="000000"/>
          <w:sz w:val="28"/>
          <w:szCs w:val="28"/>
        </w:rPr>
        <w:t>标书要求</w:t>
      </w:r>
    </w:p>
    <w:p w:rsidR="00E51DE1" w:rsidRPr="00E51DE1" w:rsidRDefault="00E51DE1" w:rsidP="00636D17">
      <w:pPr>
        <w:spacing w:line="580" w:lineRule="exact"/>
        <w:outlineLvl w:val="1"/>
        <w:rPr>
          <w:rFonts w:ascii="宋体" w:hAnsi="宋体" w:cs="宋体"/>
          <w:kern w:val="0"/>
          <w:sz w:val="24"/>
          <w:szCs w:val="24"/>
        </w:rPr>
      </w:pPr>
      <w:r w:rsidRPr="00E51DE1">
        <w:rPr>
          <w:rFonts w:ascii="宋体" w:hAnsi="宋体" w:cs="宋体" w:hint="eastAsia"/>
          <w:kern w:val="0"/>
          <w:sz w:val="28"/>
          <w:szCs w:val="28"/>
        </w:rPr>
        <w:t>参与投标应提供以下资料（标书一正三副，正本须加盖红章）：</w:t>
      </w:r>
    </w:p>
    <w:p w:rsidR="00E51DE1" w:rsidRPr="00E51DE1" w:rsidRDefault="00E51DE1" w:rsidP="00E51DE1">
      <w:pPr>
        <w:widowControl/>
        <w:spacing w:line="360" w:lineRule="auto"/>
        <w:jc w:val="left"/>
        <w:rPr>
          <w:rFonts w:ascii="宋体" w:hAnsi="宋体" w:cs="宋体"/>
          <w:kern w:val="0"/>
          <w:sz w:val="24"/>
          <w:szCs w:val="24"/>
        </w:rPr>
      </w:pPr>
      <w:r w:rsidRPr="00E51DE1">
        <w:rPr>
          <w:rFonts w:ascii="宋体" w:hAnsi="宋体" w:cs="宋体" w:hint="eastAsia"/>
          <w:kern w:val="0"/>
          <w:sz w:val="28"/>
          <w:szCs w:val="28"/>
        </w:rPr>
        <w:t>1</w:t>
      </w:r>
      <w:r w:rsidR="00806BDB">
        <w:rPr>
          <w:rFonts w:ascii="宋体" w:hAnsi="宋体" w:cs="宋体" w:hint="eastAsia"/>
          <w:kern w:val="0"/>
          <w:sz w:val="28"/>
          <w:szCs w:val="28"/>
        </w:rPr>
        <w:t>、</w:t>
      </w:r>
      <w:r w:rsidR="00E1652A">
        <w:rPr>
          <w:rFonts w:ascii="宋体" w:hAnsi="宋体" w:cs="宋体" w:hint="eastAsia"/>
          <w:kern w:val="0"/>
          <w:sz w:val="28"/>
          <w:szCs w:val="28"/>
        </w:rPr>
        <w:t>营业执照</w:t>
      </w:r>
      <w:r w:rsidR="00424B07">
        <w:rPr>
          <w:rFonts w:ascii="宋体" w:hAnsi="宋体" w:cs="宋体" w:hint="eastAsia"/>
          <w:kern w:val="0"/>
          <w:sz w:val="28"/>
          <w:szCs w:val="28"/>
        </w:rPr>
        <w:t>及相应资质</w:t>
      </w:r>
      <w:r w:rsidRPr="00E51DE1">
        <w:rPr>
          <w:rFonts w:ascii="宋体" w:hAnsi="宋体" w:cs="宋体" w:hint="eastAsia"/>
          <w:kern w:val="0"/>
          <w:sz w:val="28"/>
          <w:szCs w:val="28"/>
        </w:rPr>
        <w:t>复印件；</w:t>
      </w:r>
    </w:p>
    <w:p w:rsidR="00E51DE1" w:rsidRDefault="00806BDB" w:rsidP="00E51DE1">
      <w:pPr>
        <w:widowControl/>
        <w:spacing w:line="360" w:lineRule="auto"/>
        <w:jc w:val="left"/>
        <w:rPr>
          <w:rFonts w:ascii="宋体" w:hAnsi="宋体" w:cs="宋体"/>
          <w:kern w:val="0"/>
          <w:sz w:val="28"/>
          <w:szCs w:val="28"/>
        </w:rPr>
      </w:pPr>
      <w:r>
        <w:rPr>
          <w:rFonts w:ascii="宋体" w:hAnsi="宋体" w:cs="宋体" w:hint="eastAsia"/>
          <w:kern w:val="0"/>
          <w:sz w:val="28"/>
          <w:szCs w:val="28"/>
        </w:rPr>
        <w:t>2、</w:t>
      </w:r>
      <w:r w:rsidR="00E51DE1" w:rsidRPr="00E51DE1">
        <w:rPr>
          <w:rFonts w:ascii="宋体" w:hAnsi="宋体" w:cs="宋体" w:hint="eastAsia"/>
          <w:kern w:val="0"/>
          <w:sz w:val="28"/>
          <w:szCs w:val="28"/>
        </w:rPr>
        <w:t>投标代表的法人授权书及身份证复印件，并带身份证原件；</w:t>
      </w:r>
    </w:p>
    <w:p w:rsidR="00E51DE1" w:rsidRPr="00E51DE1" w:rsidRDefault="00806BDB" w:rsidP="00E51DE1">
      <w:pPr>
        <w:widowControl/>
        <w:spacing w:line="360" w:lineRule="auto"/>
        <w:jc w:val="left"/>
        <w:rPr>
          <w:rFonts w:ascii="宋体" w:hAnsi="宋体" w:cs="宋体"/>
          <w:kern w:val="0"/>
          <w:sz w:val="24"/>
          <w:szCs w:val="24"/>
        </w:rPr>
      </w:pPr>
      <w:r>
        <w:rPr>
          <w:rFonts w:ascii="宋体" w:hAnsi="宋体" w:cs="宋体" w:hint="eastAsia"/>
          <w:kern w:val="0"/>
          <w:sz w:val="28"/>
          <w:szCs w:val="28"/>
        </w:rPr>
        <w:t>3、</w:t>
      </w:r>
      <w:r w:rsidR="00E51DE1" w:rsidRPr="00E51DE1">
        <w:rPr>
          <w:rFonts w:ascii="宋体" w:hAnsi="宋体" w:cs="宋体" w:hint="eastAsia"/>
          <w:kern w:val="0"/>
          <w:sz w:val="28"/>
          <w:szCs w:val="28"/>
        </w:rPr>
        <w:t>廉洁承诺书；</w:t>
      </w:r>
    </w:p>
    <w:p w:rsidR="00E51DE1" w:rsidRPr="00E51DE1" w:rsidRDefault="00806BDB" w:rsidP="00E51DE1">
      <w:pPr>
        <w:widowControl/>
        <w:spacing w:line="360" w:lineRule="auto"/>
        <w:jc w:val="left"/>
        <w:rPr>
          <w:rFonts w:ascii="宋体" w:hAnsi="宋体" w:cs="宋体"/>
          <w:kern w:val="0"/>
          <w:sz w:val="24"/>
          <w:szCs w:val="24"/>
        </w:rPr>
      </w:pPr>
      <w:r>
        <w:rPr>
          <w:rFonts w:ascii="宋体" w:hAnsi="宋体" w:cs="宋体" w:hint="eastAsia"/>
          <w:kern w:val="0"/>
          <w:sz w:val="28"/>
          <w:szCs w:val="28"/>
        </w:rPr>
        <w:t>4、</w:t>
      </w:r>
      <w:r w:rsidR="00E51DE1" w:rsidRPr="00E51DE1">
        <w:rPr>
          <w:rFonts w:ascii="宋体" w:hAnsi="宋体" w:cs="宋体" w:hint="eastAsia"/>
          <w:kern w:val="0"/>
          <w:sz w:val="28"/>
          <w:szCs w:val="28"/>
        </w:rPr>
        <w:t>投标一览表及</w:t>
      </w:r>
      <w:r w:rsidR="00E51DE1">
        <w:rPr>
          <w:rFonts w:ascii="宋体" w:hAnsi="宋体" w:cs="宋体" w:hint="eastAsia"/>
          <w:kern w:val="0"/>
          <w:sz w:val="28"/>
          <w:szCs w:val="28"/>
        </w:rPr>
        <w:t>投标报价表</w:t>
      </w:r>
      <w:r w:rsidR="00E51DE1" w:rsidRPr="00E51DE1">
        <w:rPr>
          <w:rFonts w:ascii="宋体" w:hAnsi="宋体" w:cs="宋体" w:hint="eastAsia"/>
          <w:kern w:val="0"/>
          <w:sz w:val="28"/>
          <w:szCs w:val="28"/>
        </w:rPr>
        <w:t>；</w:t>
      </w:r>
    </w:p>
    <w:p w:rsidR="00E51DE1" w:rsidRDefault="00806BDB" w:rsidP="00E51DE1">
      <w:pPr>
        <w:widowControl/>
        <w:spacing w:line="360" w:lineRule="auto"/>
        <w:jc w:val="left"/>
        <w:rPr>
          <w:rFonts w:ascii="宋体" w:hAnsi="宋体" w:cs="宋体"/>
          <w:kern w:val="0"/>
          <w:sz w:val="28"/>
          <w:szCs w:val="28"/>
        </w:rPr>
      </w:pPr>
      <w:r>
        <w:rPr>
          <w:rFonts w:ascii="宋体" w:hAnsi="宋体" w:cs="宋体" w:hint="eastAsia"/>
          <w:kern w:val="0"/>
          <w:sz w:val="28"/>
          <w:szCs w:val="28"/>
        </w:rPr>
        <w:lastRenderedPageBreak/>
        <w:t>5、</w:t>
      </w:r>
      <w:r w:rsidR="00E51DE1" w:rsidRPr="00E51DE1">
        <w:rPr>
          <w:rFonts w:ascii="宋体" w:hAnsi="宋体" w:cs="宋体" w:hint="eastAsia"/>
          <w:kern w:val="0"/>
          <w:sz w:val="28"/>
          <w:szCs w:val="28"/>
        </w:rPr>
        <w:t>同类</w:t>
      </w:r>
      <w:r w:rsidR="00E51DE1">
        <w:rPr>
          <w:rFonts w:ascii="宋体" w:hAnsi="宋体" w:cs="宋体" w:hint="eastAsia"/>
          <w:kern w:val="0"/>
          <w:sz w:val="28"/>
          <w:szCs w:val="28"/>
        </w:rPr>
        <w:t>服务</w:t>
      </w:r>
      <w:r w:rsidR="00E51DE1" w:rsidRPr="00E51DE1">
        <w:rPr>
          <w:rFonts w:ascii="宋体" w:hAnsi="宋体" w:cs="宋体" w:hint="eastAsia"/>
          <w:kern w:val="0"/>
          <w:sz w:val="28"/>
          <w:szCs w:val="28"/>
        </w:rPr>
        <w:t>业绩（提供合同复印件</w:t>
      </w:r>
      <w:r w:rsidR="00E51DE1">
        <w:rPr>
          <w:rFonts w:ascii="宋体" w:hAnsi="宋体" w:cs="宋体" w:hint="eastAsia"/>
          <w:kern w:val="0"/>
          <w:sz w:val="28"/>
          <w:szCs w:val="28"/>
        </w:rPr>
        <w:t>加盖公章</w:t>
      </w:r>
      <w:r w:rsidR="00E51DE1" w:rsidRPr="00E51DE1">
        <w:rPr>
          <w:rFonts w:ascii="宋体" w:hAnsi="宋体" w:cs="宋体" w:hint="eastAsia"/>
          <w:kern w:val="0"/>
          <w:sz w:val="28"/>
          <w:szCs w:val="28"/>
        </w:rPr>
        <w:t>）；</w:t>
      </w:r>
    </w:p>
    <w:p w:rsidR="00B77DBC" w:rsidRPr="00E51DE1" w:rsidRDefault="00806BDB" w:rsidP="00E51DE1">
      <w:pPr>
        <w:widowControl/>
        <w:spacing w:line="360" w:lineRule="auto"/>
        <w:jc w:val="left"/>
        <w:rPr>
          <w:rFonts w:ascii="宋体" w:hAnsi="宋体" w:cs="宋体"/>
          <w:kern w:val="0"/>
          <w:sz w:val="24"/>
          <w:szCs w:val="24"/>
        </w:rPr>
      </w:pPr>
      <w:r>
        <w:rPr>
          <w:rFonts w:ascii="宋体" w:hAnsi="宋体" w:cs="宋体" w:hint="eastAsia"/>
          <w:kern w:val="0"/>
          <w:sz w:val="28"/>
          <w:szCs w:val="28"/>
        </w:rPr>
        <w:t>6、</w:t>
      </w:r>
      <w:r w:rsidR="00B77DBC">
        <w:rPr>
          <w:rFonts w:ascii="宋体" w:hAnsi="宋体" w:cs="宋体" w:hint="eastAsia"/>
          <w:kern w:val="0"/>
          <w:sz w:val="28"/>
          <w:szCs w:val="28"/>
        </w:rPr>
        <w:t>服务方案</w:t>
      </w:r>
      <w:r>
        <w:rPr>
          <w:rFonts w:ascii="宋体" w:hAnsi="宋体" w:cs="宋体" w:hint="eastAsia"/>
          <w:kern w:val="0"/>
          <w:sz w:val="28"/>
          <w:szCs w:val="28"/>
        </w:rPr>
        <w:t>及</w:t>
      </w:r>
      <w:r w:rsidRPr="00E51DE1">
        <w:rPr>
          <w:rFonts w:ascii="宋体" w:hAnsi="宋体" w:cs="宋体" w:hint="eastAsia"/>
          <w:kern w:val="0"/>
          <w:sz w:val="28"/>
          <w:szCs w:val="28"/>
        </w:rPr>
        <w:t>承诺</w:t>
      </w:r>
      <w:r w:rsidR="00B77DBC">
        <w:rPr>
          <w:rFonts w:ascii="宋体" w:hAnsi="宋体" w:cs="宋体" w:hint="eastAsia"/>
          <w:kern w:val="0"/>
          <w:sz w:val="28"/>
          <w:szCs w:val="28"/>
        </w:rPr>
        <w:t>；</w:t>
      </w:r>
    </w:p>
    <w:p w:rsidR="00E51DE1" w:rsidRPr="00E51DE1" w:rsidRDefault="00806BDB" w:rsidP="00E51DE1">
      <w:pPr>
        <w:widowControl/>
        <w:spacing w:line="360" w:lineRule="auto"/>
        <w:jc w:val="left"/>
        <w:rPr>
          <w:rFonts w:ascii="宋体" w:hAnsi="宋体" w:cs="宋体"/>
          <w:kern w:val="0"/>
          <w:sz w:val="24"/>
          <w:szCs w:val="24"/>
        </w:rPr>
      </w:pPr>
      <w:r>
        <w:rPr>
          <w:rFonts w:ascii="宋体" w:hAnsi="宋体" w:cs="宋体" w:hint="eastAsia"/>
          <w:kern w:val="0"/>
          <w:sz w:val="28"/>
          <w:szCs w:val="28"/>
        </w:rPr>
        <w:t>7、</w:t>
      </w:r>
      <w:r w:rsidR="00E51DE1" w:rsidRPr="00E51DE1">
        <w:rPr>
          <w:rFonts w:ascii="宋体" w:hAnsi="宋体" w:cs="宋体" w:hint="eastAsia"/>
          <w:kern w:val="0"/>
          <w:sz w:val="28"/>
          <w:szCs w:val="28"/>
        </w:rPr>
        <w:t>标书文件需装订成册，不接收活页形式或通过夹子成型的标书。</w:t>
      </w:r>
    </w:p>
    <w:p w:rsidR="000D2D85" w:rsidRPr="002017A9" w:rsidRDefault="00657822" w:rsidP="009A157E">
      <w:pPr>
        <w:tabs>
          <w:tab w:val="left" w:pos="180"/>
          <w:tab w:val="left" w:pos="360"/>
          <w:tab w:val="left" w:pos="540"/>
          <w:tab w:val="left" w:pos="8280"/>
        </w:tabs>
        <w:autoSpaceDE w:val="0"/>
        <w:autoSpaceDN w:val="0"/>
        <w:adjustRightInd w:val="0"/>
        <w:spacing w:before="100" w:line="360" w:lineRule="auto"/>
        <w:ind w:right="23"/>
        <w:jc w:val="left"/>
        <w:rPr>
          <w:rFonts w:ascii="宋体" w:hAnsi="宋体"/>
          <w:color w:val="000000"/>
          <w:sz w:val="28"/>
          <w:szCs w:val="28"/>
        </w:rPr>
      </w:pPr>
      <w:r>
        <w:rPr>
          <w:rFonts w:ascii="宋体" w:hAnsi="宋体" w:hint="eastAsia"/>
          <w:b/>
          <w:color w:val="000000"/>
          <w:sz w:val="28"/>
          <w:szCs w:val="28"/>
        </w:rPr>
        <w:t>五</w:t>
      </w:r>
      <w:r w:rsidR="00924C18" w:rsidRPr="00E73B19">
        <w:rPr>
          <w:rFonts w:ascii="宋体" w:hAnsi="宋体" w:hint="eastAsia"/>
          <w:b/>
          <w:color w:val="000000"/>
          <w:sz w:val="28"/>
          <w:szCs w:val="28"/>
        </w:rPr>
        <w:t>、</w:t>
      </w:r>
      <w:r w:rsidR="000D2D85" w:rsidRPr="00E73B19">
        <w:rPr>
          <w:rFonts w:ascii="宋体" w:hAnsi="宋体" w:hint="eastAsia"/>
          <w:b/>
          <w:color w:val="000000"/>
          <w:sz w:val="28"/>
          <w:szCs w:val="28"/>
        </w:rPr>
        <w:t>评标方法</w:t>
      </w:r>
      <w:r w:rsidR="000D2D85" w:rsidRPr="002017A9">
        <w:rPr>
          <w:rFonts w:ascii="宋体" w:hAnsi="宋体" w:hint="eastAsia"/>
          <w:color w:val="000000"/>
          <w:sz w:val="28"/>
          <w:szCs w:val="28"/>
        </w:rPr>
        <w:br/>
        <w:t>本次采购采用院内议标的方式，采用综合判定的方法，中标结果以</w:t>
      </w:r>
      <w:r w:rsidR="00267EA0">
        <w:rPr>
          <w:rFonts w:ascii="宋体" w:hAnsi="宋体" w:hint="eastAsia"/>
          <w:color w:val="000000"/>
          <w:sz w:val="28"/>
          <w:szCs w:val="28"/>
        </w:rPr>
        <w:t>宁波大学附属人民医院</w:t>
      </w:r>
      <w:r w:rsidR="000D2D85" w:rsidRPr="002017A9">
        <w:rPr>
          <w:rFonts w:ascii="宋体" w:hAnsi="宋体" w:hint="eastAsia"/>
          <w:color w:val="000000"/>
          <w:sz w:val="28"/>
          <w:szCs w:val="28"/>
        </w:rPr>
        <w:t>外网公示、电话通知为准。</w:t>
      </w:r>
      <w:r w:rsidR="000D2D85" w:rsidRPr="002017A9">
        <w:rPr>
          <w:rFonts w:ascii="宋体" w:hAnsi="宋体" w:hint="eastAsia"/>
          <w:color w:val="000000"/>
          <w:sz w:val="28"/>
          <w:szCs w:val="28"/>
        </w:rPr>
        <w:br/>
      </w:r>
      <w:r w:rsidR="0045522E">
        <w:rPr>
          <w:rFonts w:ascii="宋体" w:hAnsi="宋体" w:hint="eastAsia"/>
          <w:b/>
          <w:color w:val="000000"/>
          <w:sz w:val="28"/>
          <w:szCs w:val="28"/>
        </w:rPr>
        <w:t>六</w:t>
      </w:r>
      <w:r w:rsidR="000D2D85" w:rsidRPr="00E73B19">
        <w:rPr>
          <w:rFonts w:ascii="宋体" w:hAnsi="宋体" w:hint="eastAsia"/>
          <w:b/>
          <w:color w:val="000000"/>
          <w:sz w:val="28"/>
          <w:szCs w:val="28"/>
        </w:rPr>
        <w:t>、报名事项</w:t>
      </w:r>
    </w:p>
    <w:p w:rsidR="000D2D85" w:rsidRPr="00806BDB" w:rsidRDefault="000D2D85" w:rsidP="00806BDB">
      <w:pPr>
        <w:widowControl/>
        <w:spacing w:line="360" w:lineRule="auto"/>
        <w:jc w:val="left"/>
        <w:rPr>
          <w:rFonts w:ascii="宋体" w:hAnsi="宋体" w:cs="宋体"/>
          <w:kern w:val="0"/>
          <w:sz w:val="28"/>
          <w:szCs w:val="28"/>
        </w:rPr>
      </w:pPr>
      <w:r w:rsidRPr="00806BDB">
        <w:rPr>
          <w:rFonts w:ascii="宋体" w:hAnsi="宋体" w:cs="宋体" w:hint="eastAsia"/>
          <w:kern w:val="0"/>
          <w:sz w:val="28"/>
          <w:szCs w:val="28"/>
        </w:rPr>
        <w:t>1、</w:t>
      </w:r>
      <w:proofErr w:type="gramStart"/>
      <w:r w:rsidRPr="00806BDB">
        <w:rPr>
          <w:rFonts w:ascii="宋体" w:hAnsi="宋体" w:cs="宋体" w:hint="eastAsia"/>
          <w:kern w:val="0"/>
          <w:sz w:val="28"/>
          <w:szCs w:val="28"/>
        </w:rPr>
        <w:t>请符合</w:t>
      </w:r>
      <w:proofErr w:type="gramEnd"/>
      <w:r w:rsidRPr="00806BDB">
        <w:rPr>
          <w:rFonts w:ascii="宋体" w:hAnsi="宋体" w:cs="宋体" w:hint="eastAsia"/>
          <w:kern w:val="0"/>
          <w:sz w:val="28"/>
          <w:szCs w:val="28"/>
        </w:rPr>
        <w:t>资格的投标人到宁波大学附属人民医院采购中心（</w:t>
      </w:r>
      <w:r w:rsidR="00C31CFA">
        <w:rPr>
          <w:rFonts w:ascii="宋体" w:hAnsi="宋体" w:cs="宋体" w:hint="eastAsia"/>
          <w:kern w:val="0"/>
          <w:sz w:val="28"/>
          <w:szCs w:val="28"/>
        </w:rPr>
        <w:t>东院区11楼1114</w:t>
      </w:r>
      <w:r w:rsidRPr="00806BDB">
        <w:rPr>
          <w:rFonts w:ascii="宋体" w:hAnsi="宋体" w:cs="宋体" w:hint="eastAsia"/>
          <w:kern w:val="0"/>
          <w:sz w:val="28"/>
          <w:szCs w:val="28"/>
        </w:rPr>
        <w:t>室）</w:t>
      </w:r>
      <w:r w:rsidR="00C31CFA">
        <w:rPr>
          <w:rFonts w:ascii="宋体" w:hAnsi="宋体" w:cs="宋体" w:hint="eastAsia"/>
          <w:kern w:val="0"/>
          <w:sz w:val="28"/>
          <w:szCs w:val="28"/>
        </w:rPr>
        <w:t>报名</w:t>
      </w:r>
      <w:r w:rsidRPr="00806BDB">
        <w:rPr>
          <w:rFonts w:ascii="宋体" w:hAnsi="宋体" w:cs="宋体" w:hint="eastAsia"/>
          <w:kern w:val="0"/>
          <w:sz w:val="28"/>
          <w:szCs w:val="28"/>
        </w:rPr>
        <w:t>，联系人：</w:t>
      </w:r>
      <w:r w:rsidR="000355D7">
        <w:rPr>
          <w:rFonts w:ascii="宋体" w:hAnsi="宋体" w:cs="宋体" w:hint="eastAsia"/>
          <w:kern w:val="0"/>
          <w:sz w:val="28"/>
          <w:szCs w:val="28"/>
        </w:rPr>
        <w:t>姚</w:t>
      </w:r>
      <w:r w:rsidRPr="00806BDB">
        <w:rPr>
          <w:rFonts w:ascii="宋体" w:hAnsi="宋体" w:cs="宋体" w:hint="eastAsia"/>
          <w:kern w:val="0"/>
          <w:sz w:val="28"/>
          <w:szCs w:val="28"/>
        </w:rPr>
        <w:t>老师、肖老师，联系电话：0574-87016979。报名截止时间</w:t>
      </w:r>
      <w:r w:rsidR="00E1652A" w:rsidRPr="00806BDB">
        <w:rPr>
          <w:rFonts w:ascii="宋体" w:hAnsi="宋体" w:cs="宋体" w:hint="eastAsia"/>
          <w:kern w:val="0"/>
          <w:sz w:val="28"/>
          <w:szCs w:val="28"/>
        </w:rPr>
        <w:t>202</w:t>
      </w:r>
      <w:r w:rsidR="0045522E">
        <w:rPr>
          <w:rFonts w:ascii="宋体" w:hAnsi="宋体" w:cs="宋体" w:hint="eastAsia"/>
          <w:kern w:val="0"/>
          <w:sz w:val="28"/>
          <w:szCs w:val="28"/>
        </w:rPr>
        <w:t>6</w:t>
      </w:r>
      <w:r w:rsidRPr="00806BDB">
        <w:rPr>
          <w:rFonts w:ascii="宋体" w:hAnsi="宋体" w:cs="宋体" w:hint="eastAsia"/>
          <w:kern w:val="0"/>
          <w:sz w:val="28"/>
          <w:szCs w:val="28"/>
        </w:rPr>
        <w:t>年</w:t>
      </w:r>
      <w:r w:rsidR="00D8461E">
        <w:rPr>
          <w:rFonts w:ascii="宋体" w:hAnsi="宋体" w:cs="宋体" w:hint="eastAsia"/>
          <w:kern w:val="0"/>
          <w:sz w:val="28"/>
          <w:szCs w:val="28"/>
        </w:rPr>
        <w:t>3</w:t>
      </w:r>
      <w:r w:rsidRPr="00806BDB">
        <w:rPr>
          <w:rFonts w:ascii="宋体" w:hAnsi="宋体" w:cs="宋体" w:hint="eastAsia"/>
          <w:kern w:val="0"/>
          <w:sz w:val="28"/>
          <w:szCs w:val="28"/>
        </w:rPr>
        <w:t>月</w:t>
      </w:r>
      <w:r w:rsidR="00D8461E">
        <w:rPr>
          <w:rFonts w:ascii="宋体" w:hAnsi="宋体" w:cs="宋体" w:hint="eastAsia"/>
          <w:kern w:val="0"/>
          <w:sz w:val="28"/>
          <w:szCs w:val="28"/>
        </w:rPr>
        <w:t>9</w:t>
      </w:r>
      <w:r w:rsidRPr="00806BDB">
        <w:rPr>
          <w:rFonts w:ascii="宋体" w:hAnsi="宋体" w:cs="宋体" w:hint="eastAsia"/>
          <w:kern w:val="0"/>
          <w:sz w:val="28"/>
          <w:szCs w:val="28"/>
        </w:rPr>
        <w:t>日</w:t>
      </w:r>
      <w:r w:rsidR="00D8461E">
        <w:rPr>
          <w:rFonts w:ascii="宋体" w:hAnsi="宋体" w:cs="宋体" w:hint="eastAsia"/>
          <w:kern w:val="0"/>
          <w:sz w:val="28"/>
          <w:szCs w:val="28"/>
        </w:rPr>
        <w:t>11</w:t>
      </w:r>
      <w:r w:rsidRPr="00806BDB">
        <w:rPr>
          <w:rFonts w:ascii="宋体" w:hAnsi="宋体" w:cs="宋体" w:hint="eastAsia"/>
          <w:kern w:val="0"/>
          <w:sz w:val="28"/>
          <w:szCs w:val="28"/>
        </w:rPr>
        <w:t>时。</w:t>
      </w:r>
    </w:p>
    <w:p w:rsidR="000D2D85" w:rsidRPr="00806BDB" w:rsidRDefault="000D2D85" w:rsidP="00806BDB">
      <w:pPr>
        <w:widowControl/>
        <w:spacing w:line="360" w:lineRule="auto"/>
        <w:jc w:val="left"/>
        <w:rPr>
          <w:rFonts w:ascii="宋体" w:hAnsi="宋体" w:cs="宋体"/>
          <w:kern w:val="0"/>
          <w:sz w:val="28"/>
          <w:szCs w:val="28"/>
        </w:rPr>
      </w:pPr>
      <w:r w:rsidRPr="00806BDB">
        <w:rPr>
          <w:rFonts w:ascii="宋体" w:hAnsi="宋体" w:cs="宋体" w:hint="eastAsia"/>
          <w:kern w:val="0"/>
          <w:sz w:val="28"/>
          <w:szCs w:val="28"/>
        </w:rPr>
        <w:t>2、本次议标定于202</w:t>
      </w:r>
      <w:r w:rsidR="0045522E">
        <w:rPr>
          <w:rFonts w:ascii="宋体" w:hAnsi="宋体" w:cs="宋体" w:hint="eastAsia"/>
          <w:kern w:val="0"/>
          <w:sz w:val="28"/>
          <w:szCs w:val="28"/>
        </w:rPr>
        <w:t>6</w:t>
      </w:r>
      <w:r w:rsidRPr="00806BDB">
        <w:rPr>
          <w:rFonts w:ascii="宋体" w:hAnsi="宋体" w:cs="宋体" w:hint="eastAsia"/>
          <w:kern w:val="0"/>
          <w:sz w:val="28"/>
          <w:szCs w:val="28"/>
        </w:rPr>
        <w:t>年</w:t>
      </w:r>
      <w:r w:rsidR="00D8461E">
        <w:rPr>
          <w:rFonts w:ascii="宋体" w:hAnsi="宋体" w:cs="宋体" w:hint="eastAsia"/>
          <w:kern w:val="0"/>
          <w:sz w:val="28"/>
          <w:szCs w:val="28"/>
        </w:rPr>
        <w:t>3</w:t>
      </w:r>
      <w:r w:rsidRPr="00806BDB">
        <w:rPr>
          <w:rFonts w:ascii="宋体" w:hAnsi="宋体" w:cs="宋体" w:hint="eastAsia"/>
          <w:kern w:val="0"/>
          <w:sz w:val="28"/>
          <w:szCs w:val="28"/>
        </w:rPr>
        <w:t>月</w:t>
      </w:r>
      <w:r w:rsidR="00D8461E">
        <w:rPr>
          <w:rFonts w:ascii="宋体" w:hAnsi="宋体" w:cs="宋体" w:hint="eastAsia"/>
          <w:kern w:val="0"/>
          <w:sz w:val="28"/>
          <w:szCs w:val="28"/>
        </w:rPr>
        <w:t>9</w:t>
      </w:r>
      <w:r w:rsidRPr="00806BDB">
        <w:rPr>
          <w:rFonts w:ascii="宋体" w:hAnsi="宋体" w:cs="宋体" w:hint="eastAsia"/>
          <w:kern w:val="0"/>
          <w:sz w:val="28"/>
          <w:szCs w:val="28"/>
        </w:rPr>
        <w:t>日</w:t>
      </w:r>
      <w:r w:rsidR="00D8461E">
        <w:rPr>
          <w:rFonts w:ascii="宋体" w:hAnsi="宋体" w:cs="宋体" w:hint="eastAsia"/>
          <w:kern w:val="0"/>
          <w:sz w:val="28"/>
          <w:szCs w:val="28"/>
        </w:rPr>
        <w:t>下午14</w:t>
      </w:r>
      <w:r w:rsidR="002C7425" w:rsidRPr="00806BDB">
        <w:rPr>
          <w:rFonts w:ascii="宋体" w:hAnsi="宋体" w:cs="宋体" w:hint="eastAsia"/>
          <w:kern w:val="0"/>
          <w:sz w:val="28"/>
          <w:szCs w:val="28"/>
        </w:rPr>
        <w:t>时</w:t>
      </w:r>
      <w:r w:rsidRPr="00806BDB">
        <w:rPr>
          <w:rFonts w:ascii="宋体" w:hAnsi="宋体" w:cs="宋体" w:hint="eastAsia"/>
          <w:kern w:val="0"/>
          <w:sz w:val="28"/>
          <w:szCs w:val="28"/>
        </w:rPr>
        <w:t>，地点：</w:t>
      </w:r>
      <w:r w:rsidR="00D8461E">
        <w:rPr>
          <w:rFonts w:ascii="宋体" w:hAnsi="宋体" w:cs="宋体" w:hint="eastAsia"/>
          <w:kern w:val="0"/>
          <w:sz w:val="28"/>
          <w:szCs w:val="28"/>
        </w:rPr>
        <w:t>东院区10楼1017会议</w:t>
      </w:r>
      <w:r w:rsidR="00D8461E" w:rsidRPr="00806BDB">
        <w:rPr>
          <w:rFonts w:ascii="宋体" w:hAnsi="宋体" w:cs="宋体" w:hint="eastAsia"/>
          <w:kern w:val="0"/>
          <w:sz w:val="28"/>
          <w:szCs w:val="28"/>
        </w:rPr>
        <w:t>室</w:t>
      </w:r>
      <w:r w:rsidRPr="00806BDB">
        <w:rPr>
          <w:rFonts w:ascii="宋体" w:hAnsi="宋体" w:cs="宋体" w:hint="eastAsia"/>
          <w:kern w:val="0"/>
          <w:sz w:val="28"/>
          <w:szCs w:val="28"/>
        </w:rPr>
        <w:t>（具体时间地点将以现场报名登记时告知为准）。</w:t>
      </w:r>
    </w:p>
    <w:p w:rsidR="000D2D85" w:rsidRPr="00806BDB" w:rsidRDefault="00C31CFA" w:rsidP="00806BDB">
      <w:pPr>
        <w:widowControl/>
        <w:spacing w:line="360" w:lineRule="auto"/>
        <w:jc w:val="left"/>
        <w:rPr>
          <w:rFonts w:ascii="宋体" w:hAnsi="宋体" w:cs="宋体"/>
          <w:kern w:val="0"/>
          <w:sz w:val="28"/>
          <w:szCs w:val="28"/>
        </w:rPr>
      </w:pPr>
      <w:r>
        <w:rPr>
          <w:rFonts w:ascii="宋体" w:hAnsi="宋体" w:cs="宋体" w:hint="eastAsia"/>
          <w:kern w:val="0"/>
          <w:sz w:val="28"/>
          <w:szCs w:val="28"/>
        </w:rPr>
        <w:t>3</w:t>
      </w:r>
      <w:r w:rsidR="000D2D85" w:rsidRPr="00806BDB">
        <w:rPr>
          <w:rFonts w:ascii="宋体" w:hAnsi="宋体" w:cs="宋体" w:hint="eastAsia"/>
          <w:kern w:val="0"/>
          <w:sz w:val="28"/>
          <w:szCs w:val="28"/>
        </w:rPr>
        <w:t>、我院为无烟医院，文明单位，院区内严禁吸烟，并要求严格做好垃圾分类，请投标人自觉遵守。</w:t>
      </w:r>
    </w:p>
    <w:p w:rsidR="00F0199D" w:rsidRPr="002017A9" w:rsidRDefault="002017A9" w:rsidP="002017A9">
      <w:pPr>
        <w:spacing w:line="580" w:lineRule="exact"/>
        <w:jc w:val="right"/>
        <w:outlineLvl w:val="1"/>
        <w:rPr>
          <w:rFonts w:ascii="宋体" w:hAnsi="宋体"/>
          <w:color w:val="000000"/>
          <w:sz w:val="28"/>
          <w:szCs w:val="28"/>
        </w:rPr>
      </w:pPr>
      <w:r w:rsidRPr="002017A9">
        <w:rPr>
          <w:rFonts w:ascii="宋体" w:hAnsi="宋体" w:hint="eastAsia"/>
          <w:color w:val="000000"/>
          <w:sz w:val="28"/>
          <w:szCs w:val="28"/>
        </w:rPr>
        <w:t>宁波</w:t>
      </w:r>
      <w:r w:rsidR="002C7425">
        <w:rPr>
          <w:rFonts w:ascii="宋体" w:hAnsi="宋体" w:hint="eastAsia"/>
          <w:color w:val="000000"/>
          <w:sz w:val="28"/>
          <w:szCs w:val="28"/>
        </w:rPr>
        <w:t>大学附属</w:t>
      </w:r>
      <w:r w:rsidRPr="002017A9">
        <w:rPr>
          <w:rFonts w:ascii="宋体" w:hAnsi="宋体" w:hint="eastAsia"/>
          <w:color w:val="000000"/>
          <w:sz w:val="28"/>
          <w:szCs w:val="28"/>
        </w:rPr>
        <w:t>人民医院</w:t>
      </w:r>
    </w:p>
    <w:p w:rsidR="002017A9" w:rsidRPr="002017A9" w:rsidRDefault="002017A9" w:rsidP="002017A9">
      <w:pPr>
        <w:spacing w:line="580" w:lineRule="exact"/>
        <w:jc w:val="right"/>
        <w:outlineLvl w:val="1"/>
        <w:rPr>
          <w:rFonts w:ascii="宋体" w:hAnsi="宋体"/>
          <w:color w:val="000000"/>
          <w:sz w:val="28"/>
          <w:szCs w:val="28"/>
        </w:rPr>
      </w:pPr>
      <w:r w:rsidRPr="002017A9">
        <w:rPr>
          <w:rFonts w:ascii="宋体" w:hAnsi="宋体" w:hint="eastAsia"/>
          <w:color w:val="000000"/>
          <w:sz w:val="28"/>
          <w:szCs w:val="28"/>
        </w:rPr>
        <w:t>202</w:t>
      </w:r>
      <w:r w:rsidR="0045522E">
        <w:rPr>
          <w:rFonts w:ascii="宋体" w:hAnsi="宋体" w:hint="eastAsia"/>
          <w:color w:val="000000"/>
          <w:sz w:val="28"/>
          <w:szCs w:val="28"/>
        </w:rPr>
        <w:t>6</w:t>
      </w:r>
      <w:r w:rsidRPr="002017A9">
        <w:rPr>
          <w:rFonts w:ascii="宋体" w:hAnsi="宋体" w:hint="eastAsia"/>
          <w:color w:val="000000"/>
          <w:sz w:val="28"/>
          <w:szCs w:val="28"/>
        </w:rPr>
        <w:t>-</w:t>
      </w:r>
      <w:r w:rsidR="00D8461E">
        <w:rPr>
          <w:rFonts w:ascii="宋体" w:hAnsi="宋体" w:hint="eastAsia"/>
          <w:color w:val="000000"/>
          <w:sz w:val="28"/>
          <w:szCs w:val="28"/>
        </w:rPr>
        <w:t>3</w:t>
      </w:r>
      <w:r w:rsidRPr="002017A9">
        <w:rPr>
          <w:rFonts w:ascii="宋体" w:hAnsi="宋体" w:hint="eastAsia"/>
          <w:color w:val="000000"/>
          <w:sz w:val="28"/>
          <w:szCs w:val="28"/>
        </w:rPr>
        <w:t>-</w:t>
      </w:r>
      <w:r w:rsidR="00D8461E">
        <w:rPr>
          <w:rFonts w:ascii="宋体" w:hAnsi="宋体" w:hint="eastAsia"/>
          <w:color w:val="000000"/>
          <w:sz w:val="28"/>
          <w:szCs w:val="28"/>
        </w:rPr>
        <w:t>4</w:t>
      </w:r>
    </w:p>
    <w:p w:rsidR="002017A9" w:rsidRDefault="002017A9" w:rsidP="00EC2241">
      <w:pPr>
        <w:spacing w:line="580" w:lineRule="exact"/>
        <w:outlineLvl w:val="1"/>
        <w:rPr>
          <w:rFonts w:ascii="宋体" w:hAnsi="宋体"/>
          <w:b/>
          <w:color w:val="000000"/>
          <w:sz w:val="28"/>
          <w:szCs w:val="28"/>
        </w:rPr>
      </w:pPr>
    </w:p>
    <w:p w:rsidR="00DE417A" w:rsidRDefault="00DE417A">
      <w:pPr>
        <w:widowControl/>
        <w:jc w:val="left"/>
        <w:rPr>
          <w:rFonts w:ascii="宋体" w:hAnsi="宋体"/>
          <w:b/>
          <w:color w:val="000000"/>
          <w:sz w:val="28"/>
          <w:szCs w:val="28"/>
        </w:rPr>
      </w:pPr>
      <w:r>
        <w:rPr>
          <w:rFonts w:ascii="宋体" w:hAnsi="宋体"/>
          <w:b/>
          <w:color w:val="000000"/>
          <w:sz w:val="28"/>
          <w:szCs w:val="28"/>
        </w:rPr>
        <w:br w:type="page"/>
      </w:r>
    </w:p>
    <w:p w:rsidR="00B77DBC" w:rsidRPr="00BF5387" w:rsidRDefault="00B77DBC" w:rsidP="00BF5387">
      <w:pPr>
        <w:rPr>
          <w:rFonts w:asciiTheme="minorEastAsia" w:hAnsiTheme="minorEastAsia"/>
          <w:b/>
          <w:bCs/>
          <w:sz w:val="32"/>
          <w:szCs w:val="32"/>
        </w:rPr>
      </w:pPr>
      <w:r w:rsidRPr="00BF5387">
        <w:rPr>
          <w:rFonts w:asciiTheme="minorEastAsia" w:hAnsiTheme="minorEastAsia" w:hint="eastAsia"/>
          <w:b/>
          <w:bCs/>
          <w:sz w:val="32"/>
          <w:szCs w:val="32"/>
        </w:rPr>
        <w:lastRenderedPageBreak/>
        <w:t>项目评分表</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3"/>
        <w:gridCol w:w="5493"/>
        <w:gridCol w:w="851"/>
        <w:gridCol w:w="850"/>
        <w:gridCol w:w="850"/>
        <w:gridCol w:w="851"/>
      </w:tblGrid>
      <w:tr w:rsidR="00DB531D" w:rsidRPr="00B53D4F" w:rsidTr="00DB531D">
        <w:trPr>
          <w:trHeight w:val="318"/>
          <w:jc w:val="center"/>
        </w:trPr>
        <w:tc>
          <w:tcPr>
            <w:tcW w:w="743" w:type="dxa"/>
            <w:vMerge w:val="restart"/>
            <w:vAlign w:val="center"/>
          </w:tcPr>
          <w:p w:rsidR="00DB531D" w:rsidRPr="00F444C3" w:rsidRDefault="00DB531D" w:rsidP="00DD213B">
            <w:pPr>
              <w:adjustRightInd w:val="0"/>
              <w:snapToGrid w:val="0"/>
              <w:jc w:val="center"/>
              <w:rPr>
                <w:rFonts w:asciiTheme="minorEastAsia" w:hAnsiTheme="minorEastAsia" w:cs="仿宋"/>
                <w:sz w:val="24"/>
                <w:szCs w:val="24"/>
              </w:rPr>
            </w:pPr>
            <w:r w:rsidRPr="00F444C3">
              <w:rPr>
                <w:rFonts w:asciiTheme="minorEastAsia" w:hAnsiTheme="minorEastAsia" w:cs="仿宋" w:hint="eastAsia"/>
                <w:sz w:val="24"/>
                <w:szCs w:val="24"/>
              </w:rPr>
              <w:t>序号</w:t>
            </w:r>
          </w:p>
        </w:tc>
        <w:tc>
          <w:tcPr>
            <w:tcW w:w="5494" w:type="dxa"/>
            <w:vMerge w:val="restart"/>
            <w:vAlign w:val="center"/>
          </w:tcPr>
          <w:p w:rsidR="00DB531D" w:rsidRPr="00F444C3" w:rsidRDefault="00DB531D" w:rsidP="00DD213B">
            <w:pPr>
              <w:adjustRightInd w:val="0"/>
              <w:snapToGrid w:val="0"/>
              <w:jc w:val="center"/>
              <w:rPr>
                <w:rFonts w:asciiTheme="minorEastAsia" w:hAnsiTheme="minorEastAsia" w:cs="仿宋"/>
                <w:sz w:val="24"/>
                <w:szCs w:val="24"/>
              </w:rPr>
            </w:pPr>
            <w:r w:rsidRPr="00F444C3">
              <w:rPr>
                <w:rFonts w:asciiTheme="minorEastAsia" w:hAnsiTheme="minorEastAsia" w:cs="仿宋" w:hint="eastAsia"/>
                <w:sz w:val="24"/>
                <w:szCs w:val="24"/>
              </w:rPr>
              <w:t>招 标 要 求（总分100分）</w:t>
            </w:r>
          </w:p>
        </w:tc>
        <w:tc>
          <w:tcPr>
            <w:tcW w:w="3401" w:type="dxa"/>
            <w:gridSpan w:val="4"/>
            <w:vAlign w:val="center"/>
          </w:tcPr>
          <w:p w:rsidR="00DB531D" w:rsidRPr="00F444C3" w:rsidRDefault="00DB531D" w:rsidP="00DD213B">
            <w:pPr>
              <w:adjustRightInd w:val="0"/>
              <w:snapToGrid w:val="0"/>
              <w:jc w:val="center"/>
              <w:rPr>
                <w:rFonts w:asciiTheme="minorEastAsia" w:hAnsiTheme="minorEastAsia" w:cs="仿宋"/>
                <w:sz w:val="24"/>
                <w:szCs w:val="24"/>
              </w:rPr>
            </w:pPr>
            <w:r>
              <w:rPr>
                <w:rFonts w:asciiTheme="minorEastAsia" w:hAnsiTheme="minorEastAsia" w:cs="仿宋" w:hint="eastAsia"/>
                <w:sz w:val="24"/>
                <w:szCs w:val="24"/>
              </w:rPr>
              <w:t>公司</w:t>
            </w:r>
          </w:p>
        </w:tc>
      </w:tr>
      <w:tr w:rsidR="00DB531D" w:rsidRPr="00B53D4F" w:rsidTr="00BC743B">
        <w:trPr>
          <w:trHeight w:val="318"/>
          <w:jc w:val="center"/>
        </w:trPr>
        <w:tc>
          <w:tcPr>
            <w:tcW w:w="743" w:type="dxa"/>
            <w:vMerge/>
            <w:vAlign w:val="center"/>
          </w:tcPr>
          <w:p w:rsidR="00DB531D" w:rsidRPr="00F444C3" w:rsidRDefault="00DB531D" w:rsidP="00DD213B">
            <w:pPr>
              <w:adjustRightInd w:val="0"/>
              <w:snapToGrid w:val="0"/>
              <w:jc w:val="center"/>
              <w:rPr>
                <w:rFonts w:asciiTheme="minorEastAsia" w:hAnsiTheme="minorEastAsia" w:cs="仿宋"/>
                <w:sz w:val="24"/>
                <w:szCs w:val="24"/>
              </w:rPr>
            </w:pPr>
          </w:p>
        </w:tc>
        <w:tc>
          <w:tcPr>
            <w:tcW w:w="5494" w:type="dxa"/>
            <w:vMerge/>
            <w:vAlign w:val="center"/>
          </w:tcPr>
          <w:p w:rsidR="00DB531D" w:rsidRPr="00F444C3" w:rsidRDefault="00DB531D" w:rsidP="00DD213B">
            <w:pPr>
              <w:adjustRightInd w:val="0"/>
              <w:snapToGrid w:val="0"/>
              <w:jc w:val="center"/>
              <w:rPr>
                <w:rFonts w:asciiTheme="minorEastAsia" w:hAnsiTheme="minorEastAsia" w:cs="仿宋"/>
                <w:sz w:val="24"/>
                <w:szCs w:val="24"/>
              </w:rPr>
            </w:pPr>
          </w:p>
        </w:tc>
        <w:tc>
          <w:tcPr>
            <w:tcW w:w="850" w:type="dxa"/>
            <w:vAlign w:val="center"/>
          </w:tcPr>
          <w:p w:rsidR="00DB531D" w:rsidRDefault="00DB531D" w:rsidP="00DD213B">
            <w:pPr>
              <w:adjustRightInd w:val="0"/>
              <w:snapToGrid w:val="0"/>
              <w:jc w:val="center"/>
              <w:rPr>
                <w:rFonts w:asciiTheme="minorEastAsia" w:hAnsiTheme="minorEastAsia" w:cs="仿宋"/>
                <w:sz w:val="24"/>
                <w:szCs w:val="24"/>
              </w:rPr>
            </w:pPr>
          </w:p>
        </w:tc>
        <w:tc>
          <w:tcPr>
            <w:tcW w:w="850" w:type="dxa"/>
            <w:vAlign w:val="center"/>
          </w:tcPr>
          <w:p w:rsidR="00DB531D" w:rsidRDefault="00DB531D" w:rsidP="00DD213B">
            <w:pPr>
              <w:adjustRightInd w:val="0"/>
              <w:snapToGrid w:val="0"/>
              <w:jc w:val="center"/>
              <w:rPr>
                <w:rFonts w:asciiTheme="minorEastAsia" w:hAnsiTheme="minorEastAsia" w:cs="仿宋"/>
                <w:sz w:val="24"/>
                <w:szCs w:val="24"/>
              </w:rPr>
            </w:pPr>
          </w:p>
        </w:tc>
        <w:tc>
          <w:tcPr>
            <w:tcW w:w="850" w:type="dxa"/>
            <w:vAlign w:val="center"/>
          </w:tcPr>
          <w:p w:rsidR="00DB531D" w:rsidRDefault="00DB531D" w:rsidP="00DD213B">
            <w:pPr>
              <w:adjustRightInd w:val="0"/>
              <w:snapToGrid w:val="0"/>
              <w:jc w:val="center"/>
              <w:rPr>
                <w:rFonts w:asciiTheme="minorEastAsia" w:hAnsiTheme="minorEastAsia" w:cs="仿宋"/>
                <w:sz w:val="24"/>
                <w:szCs w:val="24"/>
              </w:rPr>
            </w:pPr>
          </w:p>
        </w:tc>
        <w:tc>
          <w:tcPr>
            <w:tcW w:w="851" w:type="dxa"/>
            <w:vAlign w:val="center"/>
          </w:tcPr>
          <w:p w:rsidR="00DB531D" w:rsidRDefault="00DB531D" w:rsidP="00DD213B">
            <w:pPr>
              <w:adjustRightInd w:val="0"/>
              <w:snapToGrid w:val="0"/>
              <w:jc w:val="center"/>
              <w:rPr>
                <w:rFonts w:asciiTheme="minorEastAsia" w:hAnsiTheme="minorEastAsia" w:cs="仿宋"/>
                <w:sz w:val="24"/>
                <w:szCs w:val="24"/>
              </w:rPr>
            </w:pPr>
          </w:p>
        </w:tc>
      </w:tr>
      <w:tr w:rsidR="00B77DBC" w:rsidRPr="00B53D4F" w:rsidTr="00DD213B">
        <w:trPr>
          <w:trHeight w:val="346"/>
          <w:jc w:val="center"/>
        </w:trPr>
        <w:tc>
          <w:tcPr>
            <w:tcW w:w="743" w:type="dxa"/>
            <w:vAlign w:val="center"/>
          </w:tcPr>
          <w:p w:rsidR="00B77DBC" w:rsidRPr="00D873AC" w:rsidRDefault="00B77DBC" w:rsidP="00DD213B">
            <w:pPr>
              <w:adjustRightInd w:val="0"/>
              <w:snapToGrid w:val="0"/>
              <w:jc w:val="center"/>
              <w:rPr>
                <w:rFonts w:ascii="仿宋" w:eastAsia="仿宋" w:hAnsi="仿宋" w:cs="仿宋"/>
                <w:sz w:val="24"/>
                <w:szCs w:val="24"/>
              </w:rPr>
            </w:pPr>
            <w:r w:rsidRPr="00D873AC">
              <w:rPr>
                <w:rFonts w:ascii="仿宋" w:eastAsia="仿宋" w:hAnsi="仿宋" w:cs="仿宋" w:hint="eastAsia"/>
                <w:sz w:val="24"/>
                <w:szCs w:val="24"/>
              </w:rPr>
              <w:t>1</w:t>
            </w:r>
          </w:p>
        </w:tc>
        <w:tc>
          <w:tcPr>
            <w:tcW w:w="5494" w:type="dxa"/>
            <w:vAlign w:val="center"/>
          </w:tcPr>
          <w:p w:rsidR="00B77DBC" w:rsidRDefault="00B77DBC" w:rsidP="00DD213B">
            <w:pPr>
              <w:adjustRightInd w:val="0"/>
              <w:snapToGrid w:val="0"/>
              <w:spacing w:line="400" w:lineRule="exact"/>
              <w:rPr>
                <w:rFonts w:ascii="仿宋" w:eastAsia="仿宋" w:hAnsi="仿宋" w:cs="仿宋"/>
                <w:b/>
                <w:bCs/>
                <w:color w:val="000000" w:themeColor="text1"/>
                <w:kern w:val="0"/>
                <w:sz w:val="24"/>
                <w:szCs w:val="24"/>
              </w:rPr>
            </w:pPr>
            <w:r w:rsidRPr="008A1AB2">
              <w:rPr>
                <w:rFonts w:ascii="仿宋" w:eastAsia="仿宋" w:hAnsi="仿宋" w:cs="仿宋" w:hint="eastAsia"/>
                <w:b/>
                <w:bCs/>
                <w:color w:val="000000" w:themeColor="text1"/>
                <w:kern w:val="0"/>
                <w:sz w:val="24"/>
                <w:szCs w:val="24"/>
              </w:rPr>
              <w:t>报价价格</w:t>
            </w:r>
            <w:r>
              <w:rPr>
                <w:rFonts w:ascii="仿宋" w:eastAsia="仿宋" w:hAnsi="仿宋" w:cs="仿宋" w:hint="eastAsia"/>
                <w:b/>
                <w:bCs/>
                <w:color w:val="000000" w:themeColor="text1"/>
                <w:kern w:val="0"/>
                <w:sz w:val="24"/>
                <w:szCs w:val="24"/>
              </w:rPr>
              <w:t>(</w:t>
            </w:r>
            <w:r w:rsidR="0045522E">
              <w:rPr>
                <w:rFonts w:ascii="仿宋" w:eastAsia="仿宋" w:hAnsi="仿宋" w:cs="仿宋" w:hint="eastAsia"/>
                <w:b/>
                <w:bCs/>
                <w:color w:val="000000" w:themeColor="text1"/>
                <w:kern w:val="0"/>
                <w:sz w:val="24"/>
                <w:szCs w:val="24"/>
              </w:rPr>
              <w:t>30</w:t>
            </w:r>
            <w:r>
              <w:rPr>
                <w:rFonts w:ascii="仿宋" w:eastAsia="仿宋" w:hAnsi="仿宋" w:cs="仿宋" w:hint="eastAsia"/>
                <w:b/>
                <w:bCs/>
                <w:color w:val="000000" w:themeColor="text1"/>
                <w:kern w:val="0"/>
                <w:sz w:val="24"/>
                <w:szCs w:val="24"/>
              </w:rPr>
              <w:t>分)</w:t>
            </w:r>
          </w:p>
          <w:p w:rsidR="000E17CE" w:rsidRPr="00DA7787" w:rsidRDefault="000E17CE" w:rsidP="000E17CE">
            <w:pPr>
              <w:spacing w:line="300" w:lineRule="exact"/>
              <w:rPr>
                <w:rFonts w:asciiTheme="minorEastAsia" w:hAnsiTheme="minorEastAsia"/>
                <w:color w:val="000000" w:themeColor="text1"/>
              </w:rPr>
            </w:pPr>
            <w:r w:rsidRPr="00DA7787">
              <w:rPr>
                <w:rFonts w:asciiTheme="minorEastAsia" w:hAnsiTheme="minorEastAsia" w:hint="eastAsia"/>
                <w:color w:val="000000" w:themeColor="text1"/>
              </w:rPr>
              <w:t>评标基准价指的是满足招标文件要求且最低的参与评审的价格。</w:t>
            </w:r>
          </w:p>
          <w:p w:rsidR="000E17CE" w:rsidRPr="00DA7787" w:rsidRDefault="000E17CE" w:rsidP="000E17CE">
            <w:pPr>
              <w:spacing w:line="300" w:lineRule="exact"/>
              <w:rPr>
                <w:rFonts w:asciiTheme="minorEastAsia" w:hAnsiTheme="minorEastAsia"/>
                <w:color w:val="000000" w:themeColor="text1"/>
              </w:rPr>
            </w:pPr>
            <w:r w:rsidRPr="00DA7787">
              <w:rPr>
                <w:rFonts w:asciiTheme="minorEastAsia" w:hAnsiTheme="minorEastAsia" w:hint="eastAsia"/>
                <w:color w:val="000000" w:themeColor="text1"/>
              </w:rPr>
              <w:t>参与评审的价格为评标基准价的其价格得分得满分</w:t>
            </w:r>
            <w:r w:rsidR="0045522E">
              <w:rPr>
                <w:rFonts w:asciiTheme="minorEastAsia" w:hAnsiTheme="minorEastAsia" w:hint="eastAsia"/>
                <w:color w:val="000000" w:themeColor="text1"/>
              </w:rPr>
              <w:t>30</w:t>
            </w:r>
            <w:r w:rsidRPr="00DA7787">
              <w:rPr>
                <w:rFonts w:asciiTheme="minorEastAsia" w:hAnsiTheme="minorEastAsia" w:hint="eastAsia"/>
                <w:color w:val="000000" w:themeColor="text1"/>
              </w:rPr>
              <w:t>分。</w:t>
            </w:r>
          </w:p>
          <w:p w:rsidR="000E17CE" w:rsidRPr="00DA7787" w:rsidRDefault="000E17CE" w:rsidP="000E17CE">
            <w:pPr>
              <w:spacing w:line="300" w:lineRule="exact"/>
              <w:rPr>
                <w:rFonts w:asciiTheme="minorEastAsia" w:hAnsiTheme="minorEastAsia"/>
                <w:color w:val="000000" w:themeColor="text1"/>
              </w:rPr>
            </w:pPr>
            <w:r w:rsidRPr="00DA7787">
              <w:rPr>
                <w:rFonts w:asciiTheme="minorEastAsia" w:hAnsiTheme="minorEastAsia" w:hint="eastAsia"/>
                <w:color w:val="000000" w:themeColor="text1"/>
              </w:rPr>
              <w:t>其他投标人价格得分按照下列公式计算：</w:t>
            </w:r>
          </w:p>
          <w:p w:rsidR="000E17CE" w:rsidRPr="00DA7787" w:rsidRDefault="000E17CE" w:rsidP="000E17CE">
            <w:pPr>
              <w:spacing w:line="300" w:lineRule="exact"/>
              <w:rPr>
                <w:rFonts w:asciiTheme="minorEastAsia" w:hAnsiTheme="minorEastAsia"/>
                <w:color w:val="000000" w:themeColor="text1"/>
              </w:rPr>
            </w:pPr>
            <w:r w:rsidRPr="00DA7787">
              <w:rPr>
                <w:rFonts w:asciiTheme="minorEastAsia" w:hAnsiTheme="minorEastAsia" w:hint="eastAsia"/>
                <w:color w:val="000000" w:themeColor="text1"/>
              </w:rPr>
              <w:t>价格得分=（评标基准价/各投标人参与评审的价格）×</w:t>
            </w:r>
            <w:r w:rsidR="0045522E">
              <w:rPr>
                <w:rFonts w:asciiTheme="minorEastAsia" w:hAnsiTheme="minorEastAsia" w:hint="eastAsia"/>
                <w:color w:val="000000" w:themeColor="text1"/>
              </w:rPr>
              <w:t>30</w:t>
            </w:r>
            <w:r w:rsidRPr="00DA7787">
              <w:rPr>
                <w:rFonts w:asciiTheme="minorEastAsia" w:hAnsiTheme="minorEastAsia" w:hint="eastAsia"/>
                <w:color w:val="000000" w:themeColor="text1"/>
              </w:rPr>
              <w:t>％×100。</w:t>
            </w:r>
          </w:p>
          <w:p w:rsidR="000E17CE" w:rsidRPr="00DA7787" w:rsidRDefault="000E17CE" w:rsidP="000E17CE">
            <w:pPr>
              <w:spacing w:line="300" w:lineRule="exact"/>
              <w:rPr>
                <w:rFonts w:asciiTheme="minorEastAsia" w:hAnsiTheme="minorEastAsia"/>
                <w:b/>
                <w:color w:val="000000" w:themeColor="text1"/>
              </w:rPr>
            </w:pPr>
            <w:r w:rsidRPr="00DA7787">
              <w:rPr>
                <w:rFonts w:asciiTheme="minorEastAsia" w:hAnsiTheme="minorEastAsia" w:hint="eastAsia"/>
                <w:b/>
                <w:color w:val="000000" w:themeColor="text1"/>
              </w:rPr>
              <w:t>注：1、投标报价超过对应最高限价的作无效标处理。</w:t>
            </w:r>
          </w:p>
          <w:p w:rsidR="00B77DBC" w:rsidRPr="008A1AB2" w:rsidRDefault="000E17CE" w:rsidP="000E17CE">
            <w:pPr>
              <w:spacing w:line="300" w:lineRule="exact"/>
              <w:rPr>
                <w:rFonts w:ascii="仿宋" w:eastAsia="仿宋" w:hAnsi="仿宋" w:cs="仿宋"/>
                <w:b/>
                <w:bCs/>
                <w:color w:val="000000" w:themeColor="text1"/>
                <w:kern w:val="0"/>
                <w:sz w:val="24"/>
                <w:szCs w:val="24"/>
                <w:highlight w:val="yellow"/>
              </w:rPr>
            </w:pPr>
            <w:r w:rsidRPr="00DA7787">
              <w:rPr>
                <w:rFonts w:asciiTheme="minorEastAsia" w:hAnsiTheme="minorEastAsia" w:hint="eastAsia"/>
                <w:b/>
                <w:color w:val="000000" w:themeColor="text1"/>
              </w:rPr>
              <w:t>2、价格得分小数点后保留2位小数，第3位小数四舍五入。</w:t>
            </w:r>
          </w:p>
        </w:tc>
        <w:tc>
          <w:tcPr>
            <w:tcW w:w="851" w:type="dxa"/>
            <w:vAlign w:val="center"/>
          </w:tcPr>
          <w:p w:rsidR="00B77DBC" w:rsidRPr="00B53D4F" w:rsidRDefault="00B77DBC" w:rsidP="00DD213B">
            <w:pPr>
              <w:adjustRightInd w:val="0"/>
              <w:snapToGrid w:val="0"/>
              <w:jc w:val="center"/>
              <w:rPr>
                <w:rFonts w:ascii="仿宋" w:eastAsia="仿宋" w:hAnsi="仿宋" w:cs="仿宋"/>
                <w:color w:val="FF0000"/>
                <w:sz w:val="24"/>
                <w:szCs w:val="24"/>
              </w:rPr>
            </w:pPr>
          </w:p>
        </w:tc>
        <w:tc>
          <w:tcPr>
            <w:tcW w:w="850" w:type="dxa"/>
          </w:tcPr>
          <w:p w:rsidR="00B77DBC" w:rsidRPr="00B53D4F" w:rsidRDefault="00B77DBC" w:rsidP="00DD213B">
            <w:pPr>
              <w:adjustRightInd w:val="0"/>
              <w:snapToGrid w:val="0"/>
              <w:jc w:val="center"/>
              <w:rPr>
                <w:rFonts w:ascii="仿宋" w:eastAsia="仿宋" w:hAnsi="仿宋" w:cs="仿宋"/>
                <w:color w:val="FF0000"/>
                <w:sz w:val="24"/>
                <w:szCs w:val="24"/>
              </w:rPr>
            </w:pPr>
          </w:p>
        </w:tc>
        <w:tc>
          <w:tcPr>
            <w:tcW w:w="850" w:type="dxa"/>
          </w:tcPr>
          <w:p w:rsidR="00B77DBC" w:rsidRPr="00B53D4F" w:rsidRDefault="00B77DBC" w:rsidP="00DD213B">
            <w:pPr>
              <w:adjustRightInd w:val="0"/>
              <w:snapToGrid w:val="0"/>
              <w:jc w:val="center"/>
              <w:rPr>
                <w:rFonts w:ascii="仿宋" w:eastAsia="仿宋" w:hAnsi="仿宋" w:cs="仿宋"/>
                <w:color w:val="FF0000"/>
                <w:sz w:val="24"/>
                <w:szCs w:val="24"/>
              </w:rPr>
            </w:pPr>
          </w:p>
        </w:tc>
        <w:tc>
          <w:tcPr>
            <w:tcW w:w="850" w:type="dxa"/>
          </w:tcPr>
          <w:p w:rsidR="00B77DBC" w:rsidRPr="00B53D4F" w:rsidRDefault="00B77DBC" w:rsidP="00DD213B">
            <w:pPr>
              <w:adjustRightInd w:val="0"/>
              <w:snapToGrid w:val="0"/>
              <w:jc w:val="center"/>
              <w:rPr>
                <w:rFonts w:ascii="仿宋" w:eastAsia="仿宋" w:hAnsi="仿宋" w:cs="仿宋"/>
                <w:color w:val="FF0000"/>
                <w:sz w:val="24"/>
                <w:szCs w:val="24"/>
              </w:rPr>
            </w:pPr>
          </w:p>
        </w:tc>
      </w:tr>
      <w:tr w:rsidR="00DB531D" w:rsidRPr="00B53D4F" w:rsidTr="00DD213B">
        <w:trPr>
          <w:trHeight w:val="346"/>
          <w:jc w:val="center"/>
        </w:trPr>
        <w:tc>
          <w:tcPr>
            <w:tcW w:w="743" w:type="dxa"/>
            <w:vAlign w:val="center"/>
          </w:tcPr>
          <w:p w:rsidR="00DB531D" w:rsidRPr="00D873AC" w:rsidRDefault="00DB531D" w:rsidP="007E139B">
            <w:pPr>
              <w:adjustRightInd w:val="0"/>
              <w:snapToGrid w:val="0"/>
              <w:jc w:val="center"/>
              <w:rPr>
                <w:rFonts w:ascii="仿宋" w:eastAsia="仿宋" w:hAnsi="仿宋" w:cs="仿宋"/>
                <w:sz w:val="24"/>
                <w:szCs w:val="24"/>
              </w:rPr>
            </w:pPr>
            <w:r>
              <w:rPr>
                <w:rFonts w:ascii="仿宋" w:eastAsia="仿宋" w:hAnsi="仿宋" w:cs="仿宋" w:hint="eastAsia"/>
                <w:sz w:val="24"/>
                <w:szCs w:val="24"/>
              </w:rPr>
              <w:t>2</w:t>
            </w:r>
          </w:p>
        </w:tc>
        <w:tc>
          <w:tcPr>
            <w:tcW w:w="5494" w:type="dxa"/>
            <w:vAlign w:val="center"/>
          </w:tcPr>
          <w:p w:rsidR="00DB531D" w:rsidRDefault="00DB531D" w:rsidP="00DD213B">
            <w:pPr>
              <w:adjustRightInd w:val="0"/>
              <w:snapToGrid w:val="0"/>
              <w:spacing w:line="400" w:lineRule="exact"/>
              <w:rPr>
                <w:rFonts w:ascii="仿宋" w:eastAsia="仿宋" w:hAnsi="仿宋" w:cs="仿宋"/>
                <w:b/>
                <w:bCs/>
                <w:color w:val="000000" w:themeColor="text1"/>
                <w:kern w:val="0"/>
                <w:sz w:val="24"/>
                <w:szCs w:val="24"/>
              </w:rPr>
            </w:pPr>
            <w:r w:rsidRPr="00DB531D">
              <w:rPr>
                <w:rFonts w:ascii="仿宋" w:eastAsia="仿宋" w:hAnsi="仿宋" w:cs="仿宋" w:hint="eastAsia"/>
                <w:b/>
                <w:bCs/>
                <w:color w:val="000000" w:themeColor="text1"/>
                <w:kern w:val="0"/>
                <w:sz w:val="24"/>
                <w:szCs w:val="24"/>
              </w:rPr>
              <w:t>服务要求</w:t>
            </w:r>
            <w:r>
              <w:rPr>
                <w:rFonts w:ascii="仿宋" w:eastAsia="仿宋" w:hAnsi="仿宋" w:cs="仿宋" w:hint="eastAsia"/>
                <w:b/>
                <w:bCs/>
                <w:color w:val="000000" w:themeColor="text1"/>
                <w:kern w:val="0"/>
                <w:sz w:val="24"/>
                <w:szCs w:val="24"/>
              </w:rPr>
              <w:t>响应（</w:t>
            </w:r>
            <w:r w:rsidR="0045522E">
              <w:rPr>
                <w:rFonts w:ascii="仿宋" w:eastAsia="仿宋" w:hAnsi="仿宋" w:cs="仿宋" w:hint="eastAsia"/>
                <w:b/>
                <w:bCs/>
                <w:color w:val="000000" w:themeColor="text1"/>
                <w:kern w:val="0"/>
                <w:sz w:val="24"/>
                <w:szCs w:val="24"/>
              </w:rPr>
              <w:t>25</w:t>
            </w:r>
            <w:r>
              <w:rPr>
                <w:rFonts w:ascii="仿宋" w:eastAsia="仿宋" w:hAnsi="仿宋" w:cs="仿宋" w:hint="eastAsia"/>
                <w:b/>
                <w:bCs/>
                <w:color w:val="000000" w:themeColor="text1"/>
                <w:kern w:val="0"/>
                <w:sz w:val="24"/>
                <w:szCs w:val="24"/>
              </w:rPr>
              <w:t>分）</w:t>
            </w:r>
          </w:p>
          <w:p w:rsidR="00DB531D" w:rsidRPr="008A1AB2" w:rsidRDefault="00DB531D" w:rsidP="00DB531D">
            <w:pPr>
              <w:adjustRightInd w:val="0"/>
              <w:snapToGrid w:val="0"/>
              <w:spacing w:line="400" w:lineRule="exact"/>
              <w:rPr>
                <w:rFonts w:ascii="仿宋" w:eastAsia="仿宋" w:hAnsi="仿宋" w:cs="仿宋"/>
                <w:b/>
                <w:bCs/>
                <w:color w:val="000000" w:themeColor="text1"/>
                <w:kern w:val="0"/>
                <w:sz w:val="24"/>
                <w:szCs w:val="24"/>
              </w:rPr>
            </w:pPr>
            <w:r w:rsidRPr="00FF5DEE">
              <w:rPr>
                <w:rFonts w:ascii="宋体" w:hAnsi="宋体" w:hint="eastAsia"/>
              </w:rPr>
              <w:t>根据供应商对本项目的</w:t>
            </w:r>
            <w:r w:rsidRPr="00DB531D">
              <w:rPr>
                <w:rFonts w:ascii="宋体" w:hAnsi="宋体" w:hint="eastAsia"/>
              </w:rPr>
              <w:t>服务要求</w:t>
            </w:r>
            <w:r>
              <w:rPr>
                <w:rFonts w:ascii="宋体" w:hAnsi="宋体" w:hint="eastAsia"/>
              </w:rPr>
              <w:t>条款的响应情况进行评价，全部满足得</w:t>
            </w:r>
            <w:r w:rsidR="0045522E">
              <w:rPr>
                <w:rFonts w:ascii="宋体" w:hAnsi="宋体" w:hint="eastAsia"/>
              </w:rPr>
              <w:t>25</w:t>
            </w:r>
            <w:r>
              <w:rPr>
                <w:rFonts w:ascii="宋体" w:hAnsi="宋体" w:hint="eastAsia"/>
              </w:rPr>
              <w:t>分，每偏离一条扣2分，扣完为止。</w:t>
            </w:r>
          </w:p>
        </w:tc>
        <w:tc>
          <w:tcPr>
            <w:tcW w:w="851" w:type="dxa"/>
            <w:vAlign w:val="center"/>
          </w:tcPr>
          <w:p w:rsidR="00DB531D" w:rsidRPr="00B53D4F" w:rsidRDefault="00DB531D" w:rsidP="00DD213B">
            <w:pPr>
              <w:adjustRightInd w:val="0"/>
              <w:snapToGrid w:val="0"/>
              <w:jc w:val="center"/>
              <w:rPr>
                <w:rFonts w:ascii="仿宋" w:eastAsia="仿宋" w:hAnsi="仿宋" w:cs="仿宋"/>
                <w:color w:val="FF0000"/>
                <w:sz w:val="24"/>
                <w:szCs w:val="24"/>
              </w:rPr>
            </w:pPr>
          </w:p>
        </w:tc>
        <w:tc>
          <w:tcPr>
            <w:tcW w:w="850" w:type="dxa"/>
          </w:tcPr>
          <w:p w:rsidR="00DB531D" w:rsidRPr="00B53D4F" w:rsidRDefault="00DB531D" w:rsidP="00DD213B">
            <w:pPr>
              <w:adjustRightInd w:val="0"/>
              <w:snapToGrid w:val="0"/>
              <w:jc w:val="center"/>
              <w:rPr>
                <w:rFonts w:ascii="仿宋" w:eastAsia="仿宋" w:hAnsi="仿宋" w:cs="仿宋"/>
                <w:color w:val="FF0000"/>
                <w:sz w:val="24"/>
                <w:szCs w:val="24"/>
              </w:rPr>
            </w:pPr>
          </w:p>
        </w:tc>
        <w:tc>
          <w:tcPr>
            <w:tcW w:w="850" w:type="dxa"/>
          </w:tcPr>
          <w:p w:rsidR="00DB531D" w:rsidRPr="00B53D4F" w:rsidRDefault="00DB531D" w:rsidP="00DD213B">
            <w:pPr>
              <w:adjustRightInd w:val="0"/>
              <w:snapToGrid w:val="0"/>
              <w:jc w:val="center"/>
              <w:rPr>
                <w:rFonts w:ascii="仿宋" w:eastAsia="仿宋" w:hAnsi="仿宋" w:cs="仿宋"/>
                <w:color w:val="FF0000"/>
                <w:sz w:val="24"/>
                <w:szCs w:val="24"/>
              </w:rPr>
            </w:pPr>
          </w:p>
        </w:tc>
        <w:tc>
          <w:tcPr>
            <w:tcW w:w="850" w:type="dxa"/>
          </w:tcPr>
          <w:p w:rsidR="00DB531D" w:rsidRPr="00B53D4F" w:rsidRDefault="00DB531D" w:rsidP="00DD213B">
            <w:pPr>
              <w:adjustRightInd w:val="0"/>
              <w:snapToGrid w:val="0"/>
              <w:jc w:val="center"/>
              <w:rPr>
                <w:rFonts w:ascii="仿宋" w:eastAsia="仿宋" w:hAnsi="仿宋" w:cs="仿宋"/>
                <w:color w:val="FF0000"/>
                <w:sz w:val="24"/>
                <w:szCs w:val="24"/>
              </w:rPr>
            </w:pPr>
          </w:p>
        </w:tc>
      </w:tr>
      <w:tr w:rsidR="00B77DBC" w:rsidRPr="00B53D4F" w:rsidTr="00DD213B">
        <w:trPr>
          <w:trHeight w:val="346"/>
          <w:jc w:val="center"/>
        </w:trPr>
        <w:tc>
          <w:tcPr>
            <w:tcW w:w="743" w:type="dxa"/>
            <w:vAlign w:val="center"/>
          </w:tcPr>
          <w:p w:rsidR="00B77DBC" w:rsidRPr="00D873AC" w:rsidRDefault="007E139B" w:rsidP="007E139B">
            <w:pPr>
              <w:adjustRightInd w:val="0"/>
              <w:snapToGrid w:val="0"/>
              <w:jc w:val="center"/>
              <w:rPr>
                <w:rFonts w:ascii="仿宋" w:eastAsia="仿宋" w:hAnsi="仿宋" w:cs="仿宋"/>
                <w:sz w:val="24"/>
                <w:szCs w:val="24"/>
              </w:rPr>
            </w:pPr>
            <w:r>
              <w:rPr>
                <w:rFonts w:ascii="仿宋" w:eastAsia="仿宋" w:hAnsi="仿宋" w:cs="仿宋" w:hint="eastAsia"/>
                <w:sz w:val="24"/>
                <w:szCs w:val="24"/>
              </w:rPr>
              <w:t>3</w:t>
            </w:r>
          </w:p>
        </w:tc>
        <w:tc>
          <w:tcPr>
            <w:tcW w:w="5494" w:type="dxa"/>
            <w:vAlign w:val="center"/>
          </w:tcPr>
          <w:p w:rsidR="00B77DBC" w:rsidRPr="00D873AC" w:rsidRDefault="00B77DBC" w:rsidP="00DD213B">
            <w:pPr>
              <w:adjustRightInd w:val="0"/>
              <w:snapToGrid w:val="0"/>
              <w:spacing w:line="400" w:lineRule="exact"/>
              <w:rPr>
                <w:rFonts w:ascii="仿宋" w:eastAsia="仿宋" w:hAnsi="仿宋" w:cs="仿宋"/>
                <w:kern w:val="0"/>
                <w:sz w:val="24"/>
                <w:szCs w:val="24"/>
              </w:rPr>
            </w:pPr>
            <w:r w:rsidRPr="00D873AC">
              <w:rPr>
                <w:rFonts w:ascii="仿宋" w:eastAsia="仿宋" w:hAnsi="仿宋" w:cs="仿宋" w:hint="eastAsia"/>
                <w:b/>
                <w:bCs/>
                <w:kern w:val="0"/>
                <w:sz w:val="24"/>
                <w:szCs w:val="24"/>
              </w:rPr>
              <w:t>公司业绩（</w:t>
            </w:r>
            <w:r w:rsidR="007770F2">
              <w:rPr>
                <w:rFonts w:ascii="仿宋" w:eastAsia="仿宋" w:hAnsi="仿宋" w:cs="仿宋" w:hint="eastAsia"/>
                <w:b/>
                <w:bCs/>
                <w:kern w:val="0"/>
                <w:sz w:val="24"/>
                <w:szCs w:val="24"/>
              </w:rPr>
              <w:t>3</w:t>
            </w:r>
            <w:r w:rsidRPr="00D873AC">
              <w:rPr>
                <w:rFonts w:ascii="仿宋" w:eastAsia="仿宋" w:hAnsi="仿宋" w:cs="仿宋" w:hint="eastAsia"/>
                <w:b/>
                <w:bCs/>
                <w:kern w:val="0"/>
                <w:sz w:val="24"/>
                <w:szCs w:val="24"/>
              </w:rPr>
              <w:t>分）</w:t>
            </w:r>
          </w:p>
          <w:p w:rsidR="00B77DBC" w:rsidRPr="00930358" w:rsidRDefault="000E17CE" w:rsidP="00657822">
            <w:pPr>
              <w:adjustRightInd w:val="0"/>
              <w:snapToGrid w:val="0"/>
              <w:spacing w:line="400" w:lineRule="exact"/>
              <w:rPr>
                <w:rFonts w:ascii="仿宋" w:eastAsia="仿宋" w:hAnsi="仿宋" w:cs="仿宋"/>
                <w:b/>
                <w:bCs/>
                <w:kern w:val="0"/>
                <w:sz w:val="24"/>
                <w:szCs w:val="24"/>
              </w:rPr>
            </w:pPr>
            <w:r w:rsidRPr="00FF5DEE">
              <w:rPr>
                <w:rFonts w:ascii="宋体" w:hAnsi="宋体" w:hint="eastAsia"/>
                <w:color w:val="000000" w:themeColor="text1"/>
              </w:rPr>
              <w:t>自20</w:t>
            </w:r>
            <w:r>
              <w:rPr>
                <w:rFonts w:ascii="宋体" w:hAnsi="宋体" w:hint="eastAsia"/>
                <w:color w:val="000000" w:themeColor="text1"/>
              </w:rPr>
              <w:t>2</w:t>
            </w:r>
            <w:r w:rsidR="0045522E">
              <w:rPr>
                <w:rFonts w:ascii="宋体" w:hAnsi="宋体" w:hint="eastAsia"/>
                <w:color w:val="000000" w:themeColor="text1"/>
              </w:rPr>
              <w:t>3</w:t>
            </w:r>
            <w:r w:rsidRPr="00FF5DEE">
              <w:rPr>
                <w:rFonts w:ascii="宋体" w:hAnsi="宋体" w:hint="eastAsia"/>
                <w:color w:val="000000" w:themeColor="text1"/>
              </w:rPr>
              <w:t>年1月起供应商承接过的类似项目业绩，每个项目得1分；最高得3分。（提供合同或中标通知书复印件加盖公章，时间以合同签订时间为准，原件备查）</w:t>
            </w:r>
          </w:p>
        </w:tc>
        <w:tc>
          <w:tcPr>
            <w:tcW w:w="851" w:type="dxa"/>
            <w:vAlign w:val="center"/>
          </w:tcPr>
          <w:p w:rsidR="00B77DBC" w:rsidRPr="00B53D4F" w:rsidRDefault="00B77DBC" w:rsidP="00DD213B">
            <w:pPr>
              <w:adjustRightInd w:val="0"/>
              <w:snapToGrid w:val="0"/>
              <w:jc w:val="center"/>
              <w:rPr>
                <w:rFonts w:ascii="仿宋" w:eastAsia="仿宋" w:hAnsi="仿宋" w:cs="仿宋"/>
                <w:color w:val="FF0000"/>
                <w:sz w:val="24"/>
                <w:szCs w:val="24"/>
              </w:rPr>
            </w:pPr>
          </w:p>
        </w:tc>
        <w:tc>
          <w:tcPr>
            <w:tcW w:w="850" w:type="dxa"/>
          </w:tcPr>
          <w:p w:rsidR="00B77DBC" w:rsidRPr="00B53D4F" w:rsidRDefault="00B77DBC" w:rsidP="00DD213B">
            <w:pPr>
              <w:adjustRightInd w:val="0"/>
              <w:snapToGrid w:val="0"/>
              <w:jc w:val="center"/>
              <w:rPr>
                <w:rFonts w:ascii="仿宋" w:eastAsia="仿宋" w:hAnsi="仿宋" w:cs="仿宋"/>
                <w:color w:val="FF0000"/>
                <w:sz w:val="24"/>
                <w:szCs w:val="24"/>
              </w:rPr>
            </w:pPr>
          </w:p>
        </w:tc>
        <w:tc>
          <w:tcPr>
            <w:tcW w:w="850" w:type="dxa"/>
          </w:tcPr>
          <w:p w:rsidR="00B77DBC" w:rsidRPr="00B53D4F" w:rsidRDefault="00B77DBC" w:rsidP="00DD213B">
            <w:pPr>
              <w:adjustRightInd w:val="0"/>
              <w:snapToGrid w:val="0"/>
              <w:jc w:val="center"/>
              <w:rPr>
                <w:rFonts w:ascii="仿宋" w:eastAsia="仿宋" w:hAnsi="仿宋" w:cs="仿宋"/>
                <w:color w:val="FF0000"/>
                <w:sz w:val="24"/>
                <w:szCs w:val="24"/>
              </w:rPr>
            </w:pPr>
          </w:p>
        </w:tc>
        <w:tc>
          <w:tcPr>
            <w:tcW w:w="850" w:type="dxa"/>
          </w:tcPr>
          <w:p w:rsidR="00B77DBC" w:rsidRPr="00B53D4F" w:rsidRDefault="00B77DBC" w:rsidP="00DD213B">
            <w:pPr>
              <w:adjustRightInd w:val="0"/>
              <w:snapToGrid w:val="0"/>
              <w:jc w:val="center"/>
              <w:rPr>
                <w:rFonts w:ascii="仿宋" w:eastAsia="仿宋" w:hAnsi="仿宋" w:cs="仿宋"/>
                <w:color w:val="FF0000"/>
                <w:sz w:val="24"/>
                <w:szCs w:val="24"/>
              </w:rPr>
            </w:pPr>
          </w:p>
        </w:tc>
      </w:tr>
      <w:tr w:rsidR="00B77DBC" w:rsidRPr="00B53D4F" w:rsidTr="00DD213B">
        <w:trPr>
          <w:trHeight w:val="341"/>
          <w:jc w:val="center"/>
        </w:trPr>
        <w:tc>
          <w:tcPr>
            <w:tcW w:w="743" w:type="dxa"/>
            <w:vAlign w:val="center"/>
          </w:tcPr>
          <w:p w:rsidR="00B77DBC" w:rsidRPr="00D873AC" w:rsidRDefault="007E139B" w:rsidP="007E139B">
            <w:pPr>
              <w:adjustRightInd w:val="0"/>
              <w:snapToGrid w:val="0"/>
              <w:jc w:val="center"/>
              <w:rPr>
                <w:rFonts w:ascii="仿宋" w:eastAsia="仿宋" w:hAnsi="仿宋" w:cs="仿宋"/>
                <w:kern w:val="0"/>
                <w:sz w:val="24"/>
                <w:szCs w:val="24"/>
              </w:rPr>
            </w:pPr>
            <w:r>
              <w:rPr>
                <w:rFonts w:ascii="仿宋" w:eastAsia="仿宋" w:hAnsi="仿宋" w:cs="仿宋" w:hint="eastAsia"/>
                <w:kern w:val="0"/>
                <w:sz w:val="24"/>
                <w:szCs w:val="24"/>
              </w:rPr>
              <w:t>4</w:t>
            </w:r>
          </w:p>
        </w:tc>
        <w:tc>
          <w:tcPr>
            <w:tcW w:w="5494" w:type="dxa"/>
            <w:vAlign w:val="center"/>
          </w:tcPr>
          <w:p w:rsidR="00B77DBC" w:rsidRDefault="00B77DBC" w:rsidP="00DD213B">
            <w:pPr>
              <w:adjustRightInd w:val="0"/>
              <w:snapToGrid w:val="0"/>
              <w:spacing w:line="400" w:lineRule="exact"/>
              <w:rPr>
                <w:rFonts w:ascii="仿宋" w:eastAsia="仿宋" w:hAnsi="仿宋" w:cs="仿宋"/>
                <w:b/>
                <w:bCs/>
                <w:kern w:val="0"/>
                <w:sz w:val="24"/>
                <w:szCs w:val="24"/>
              </w:rPr>
            </w:pPr>
            <w:r>
              <w:rPr>
                <w:rFonts w:ascii="仿宋" w:eastAsia="仿宋" w:hAnsi="仿宋" w:cs="仿宋" w:hint="eastAsia"/>
                <w:b/>
                <w:bCs/>
                <w:kern w:val="0"/>
                <w:sz w:val="24"/>
                <w:szCs w:val="24"/>
              </w:rPr>
              <w:t>公司</w:t>
            </w:r>
            <w:r w:rsidR="00FD53BB" w:rsidRPr="00FD53BB">
              <w:rPr>
                <w:rFonts w:ascii="仿宋" w:eastAsia="仿宋" w:hAnsi="仿宋" w:cs="仿宋" w:hint="eastAsia"/>
                <w:b/>
                <w:bCs/>
                <w:kern w:val="0"/>
                <w:sz w:val="24"/>
                <w:szCs w:val="24"/>
              </w:rPr>
              <w:t>服务能力</w:t>
            </w:r>
            <w:r>
              <w:rPr>
                <w:rFonts w:ascii="仿宋" w:eastAsia="仿宋" w:hAnsi="仿宋" w:cs="仿宋" w:hint="eastAsia"/>
                <w:b/>
                <w:bCs/>
                <w:kern w:val="0"/>
                <w:sz w:val="24"/>
                <w:szCs w:val="24"/>
              </w:rPr>
              <w:t>(</w:t>
            </w:r>
            <w:r w:rsidR="007E139B">
              <w:rPr>
                <w:rFonts w:ascii="仿宋" w:eastAsia="仿宋" w:hAnsi="仿宋" w:cs="仿宋" w:hint="eastAsia"/>
                <w:b/>
                <w:bCs/>
                <w:kern w:val="0"/>
                <w:sz w:val="24"/>
                <w:szCs w:val="24"/>
              </w:rPr>
              <w:t>10</w:t>
            </w:r>
            <w:r>
              <w:rPr>
                <w:rFonts w:ascii="仿宋" w:eastAsia="仿宋" w:hAnsi="仿宋" w:cs="仿宋" w:hint="eastAsia"/>
                <w:b/>
                <w:bCs/>
                <w:kern w:val="0"/>
                <w:sz w:val="24"/>
                <w:szCs w:val="24"/>
              </w:rPr>
              <w:t>分)</w:t>
            </w:r>
          </w:p>
          <w:p w:rsidR="00B77DBC" w:rsidRPr="00B53D4F" w:rsidRDefault="00B77DBC" w:rsidP="006560EC">
            <w:pPr>
              <w:adjustRightInd w:val="0"/>
              <w:snapToGrid w:val="0"/>
              <w:spacing w:line="400" w:lineRule="exact"/>
              <w:rPr>
                <w:rFonts w:ascii="仿宋" w:eastAsia="仿宋" w:hAnsi="仿宋" w:cs="仿宋"/>
                <w:color w:val="FF0000"/>
                <w:kern w:val="0"/>
                <w:sz w:val="24"/>
                <w:szCs w:val="24"/>
              </w:rPr>
            </w:pPr>
            <w:r>
              <w:rPr>
                <w:rFonts w:ascii="宋体" w:hAnsi="宋体" w:hint="eastAsia"/>
              </w:rPr>
              <w:t>根据供应商</w:t>
            </w:r>
            <w:r w:rsidR="00B03B99">
              <w:rPr>
                <w:rFonts w:ascii="宋体" w:hAnsi="宋体" w:hint="eastAsia"/>
              </w:rPr>
              <w:t>针对该项目</w:t>
            </w:r>
            <w:r w:rsidR="006560EC">
              <w:rPr>
                <w:rFonts w:ascii="宋体" w:hAnsi="宋体" w:hint="eastAsia"/>
              </w:rPr>
              <w:t>提供</w:t>
            </w:r>
            <w:r w:rsidR="00B03B99">
              <w:rPr>
                <w:rFonts w:ascii="宋体" w:hAnsi="宋体" w:hint="eastAsia"/>
              </w:rPr>
              <w:t>的</w:t>
            </w:r>
            <w:r w:rsidR="006560EC">
              <w:rPr>
                <w:rFonts w:ascii="宋体" w:hAnsi="宋体" w:hint="eastAsia"/>
              </w:rPr>
              <w:t>服务</w:t>
            </w:r>
            <w:r>
              <w:rPr>
                <w:rFonts w:ascii="宋体" w:hAnsi="宋体" w:hint="eastAsia"/>
              </w:rPr>
              <w:t>人员</w:t>
            </w:r>
            <w:r w:rsidR="00B03B99">
              <w:rPr>
                <w:rFonts w:ascii="宋体" w:hAnsi="宋体" w:hint="eastAsia"/>
              </w:rPr>
              <w:t>资质、</w:t>
            </w:r>
            <w:r>
              <w:rPr>
                <w:rFonts w:ascii="宋体" w:hAnsi="宋体" w:hint="eastAsia"/>
              </w:rPr>
              <w:t>实力、服务能力等进行综合评议</w:t>
            </w:r>
            <w:r w:rsidR="00716063" w:rsidRPr="00B53D4F">
              <w:rPr>
                <w:rFonts w:ascii="仿宋" w:eastAsia="仿宋" w:hAnsi="仿宋" w:cs="仿宋"/>
                <w:color w:val="FF0000"/>
                <w:kern w:val="0"/>
                <w:sz w:val="24"/>
                <w:szCs w:val="24"/>
              </w:rPr>
              <w:t xml:space="preserve"> </w:t>
            </w:r>
          </w:p>
        </w:tc>
        <w:tc>
          <w:tcPr>
            <w:tcW w:w="851"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r>
      <w:tr w:rsidR="00B77DBC" w:rsidRPr="00B53D4F" w:rsidTr="00DD213B">
        <w:trPr>
          <w:trHeight w:val="341"/>
          <w:jc w:val="center"/>
        </w:trPr>
        <w:tc>
          <w:tcPr>
            <w:tcW w:w="743" w:type="dxa"/>
            <w:vAlign w:val="center"/>
          </w:tcPr>
          <w:p w:rsidR="00B77DBC" w:rsidRPr="00B53D4F" w:rsidRDefault="007E139B" w:rsidP="007E139B">
            <w:pPr>
              <w:adjustRightInd w:val="0"/>
              <w:snapToGrid w:val="0"/>
              <w:jc w:val="center"/>
              <w:rPr>
                <w:rFonts w:ascii="仿宋" w:eastAsia="仿宋" w:hAnsi="仿宋" w:cs="仿宋"/>
                <w:color w:val="FF0000"/>
                <w:kern w:val="0"/>
                <w:sz w:val="24"/>
                <w:szCs w:val="24"/>
              </w:rPr>
            </w:pPr>
            <w:r>
              <w:rPr>
                <w:rFonts w:ascii="仿宋" w:eastAsia="仿宋" w:hAnsi="仿宋" w:cs="仿宋" w:hint="eastAsia"/>
                <w:kern w:val="0"/>
                <w:sz w:val="24"/>
                <w:szCs w:val="24"/>
              </w:rPr>
              <w:t>5</w:t>
            </w:r>
          </w:p>
        </w:tc>
        <w:tc>
          <w:tcPr>
            <w:tcW w:w="5494" w:type="dxa"/>
            <w:vAlign w:val="center"/>
          </w:tcPr>
          <w:p w:rsidR="00DB531D" w:rsidRDefault="00DB531D" w:rsidP="00DB531D">
            <w:pPr>
              <w:adjustRightInd w:val="0"/>
              <w:snapToGrid w:val="0"/>
              <w:spacing w:line="400" w:lineRule="exact"/>
              <w:rPr>
                <w:rFonts w:ascii="仿宋" w:eastAsia="仿宋" w:hAnsi="仿宋" w:cs="仿宋"/>
                <w:b/>
                <w:bCs/>
                <w:kern w:val="0"/>
                <w:sz w:val="24"/>
                <w:szCs w:val="24"/>
              </w:rPr>
            </w:pPr>
            <w:r>
              <w:rPr>
                <w:rFonts w:ascii="仿宋" w:eastAsia="仿宋" w:hAnsi="仿宋" w:cs="仿宋" w:hint="eastAsia"/>
                <w:b/>
                <w:bCs/>
                <w:kern w:val="0"/>
                <w:sz w:val="24"/>
                <w:szCs w:val="24"/>
              </w:rPr>
              <w:t>服务实施方案(</w:t>
            </w:r>
            <w:r w:rsidR="007E139B">
              <w:rPr>
                <w:rFonts w:ascii="仿宋" w:eastAsia="仿宋" w:hAnsi="仿宋" w:cs="仿宋" w:hint="eastAsia"/>
                <w:b/>
                <w:bCs/>
                <w:kern w:val="0"/>
                <w:sz w:val="24"/>
                <w:szCs w:val="24"/>
              </w:rPr>
              <w:t>2</w:t>
            </w:r>
            <w:r>
              <w:rPr>
                <w:rFonts w:ascii="仿宋" w:eastAsia="仿宋" w:hAnsi="仿宋" w:cs="仿宋" w:hint="eastAsia"/>
                <w:b/>
                <w:bCs/>
                <w:kern w:val="0"/>
                <w:sz w:val="24"/>
                <w:szCs w:val="24"/>
              </w:rPr>
              <w:t>0分)</w:t>
            </w:r>
          </w:p>
          <w:p w:rsidR="00B77DBC" w:rsidRPr="00051CFC" w:rsidRDefault="00DB531D" w:rsidP="00DB531D">
            <w:pPr>
              <w:adjustRightInd w:val="0"/>
              <w:snapToGrid w:val="0"/>
              <w:spacing w:line="400" w:lineRule="exact"/>
              <w:rPr>
                <w:rFonts w:asciiTheme="minorEastAsia" w:hAnsiTheme="minorEastAsia" w:cs="仿宋"/>
                <w:kern w:val="0"/>
                <w:sz w:val="24"/>
                <w:szCs w:val="24"/>
              </w:rPr>
            </w:pPr>
            <w:r w:rsidRPr="00FF5DEE">
              <w:rPr>
                <w:rFonts w:ascii="宋体" w:hAnsi="宋体" w:hint="eastAsia"/>
              </w:rPr>
              <w:t>根据供应商对本项目的人员安排、管理目标、服务承诺、工作流程等进行评议，酌情打分</w:t>
            </w:r>
          </w:p>
        </w:tc>
        <w:tc>
          <w:tcPr>
            <w:tcW w:w="851" w:type="dxa"/>
          </w:tcPr>
          <w:p w:rsidR="00B77DBC"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r>
      <w:tr w:rsidR="000E17CE" w:rsidRPr="00B53D4F" w:rsidTr="00DD213B">
        <w:trPr>
          <w:trHeight w:val="341"/>
          <w:jc w:val="center"/>
        </w:trPr>
        <w:tc>
          <w:tcPr>
            <w:tcW w:w="743" w:type="dxa"/>
            <w:vAlign w:val="center"/>
          </w:tcPr>
          <w:p w:rsidR="000E17CE" w:rsidRPr="00E84739" w:rsidRDefault="007E139B" w:rsidP="007E139B">
            <w:pPr>
              <w:adjustRightInd w:val="0"/>
              <w:snapToGrid w:val="0"/>
              <w:jc w:val="center"/>
              <w:rPr>
                <w:rFonts w:ascii="仿宋" w:eastAsia="仿宋" w:hAnsi="仿宋" w:cs="仿宋"/>
                <w:kern w:val="0"/>
                <w:sz w:val="24"/>
                <w:szCs w:val="24"/>
              </w:rPr>
            </w:pPr>
            <w:r>
              <w:rPr>
                <w:rFonts w:ascii="仿宋" w:eastAsia="仿宋" w:hAnsi="仿宋" w:cs="仿宋" w:hint="eastAsia"/>
                <w:kern w:val="0"/>
                <w:sz w:val="24"/>
                <w:szCs w:val="24"/>
              </w:rPr>
              <w:t>6</w:t>
            </w:r>
          </w:p>
        </w:tc>
        <w:tc>
          <w:tcPr>
            <w:tcW w:w="5494" w:type="dxa"/>
            <w:vAlign w:val="center"/>
          </w:tcPr>
          <w:p w:rsidR="000E17CE" w:rsidRDefault="000E17CE" w:rsidP="000E17CE">
            <w:pPr>
              <w:adjustRightInd w:val="0"/>
              <w:snapToGrid w:val="0"/>
              <w:spacing w:line="400" w:lineRule="exact"/>
              <w:rPr>
                <w:rFonts w:ascii="宋体" w:hAnsi="宋体" w:cs="宋体"/>
                <w:kern w:val="0"/>
                <w:sz w:val="24"/>
                <w:szCs w:val="24"/>
              </w:rPr>
            </w:pPr>
            <w:r>
              <w:rPr>
                <w:rFonts w:ascii="仿宋" w:eastAsia="仿宋" w:hAnsi="仿宋" w:cs="仿宋" w:hint="eastAsia"/>
                <w:b/>
                <w:bCs/>
                <w:kern w:val="0"/>
                <w:sz w:val="24"/>
                <w:szCs w:val="24"/>
              </w:rPr>
              <w:t>应急预案(10分)</w:t>
            </w:r>
          </w:p>
          <w:p w:rsidR="000E17CE" w:rsidRDefault="000E17CE" w:rsidP="000E17CE">
            <w:pPr>
              <w:adjustRightInd w:val="0"/>
              <w:snapToGrid w:val="0"/>
              <w:spacing w:line="400" w:lineRule="exact"/>
              <w:rPr>
                <w:rFonts w:ascii="仿宋" w:eastAsia="仿宋" w:hAnsi="仿宋" w:cs="仿宋"/>
                <w:b/>
                <w:bCs/>
                <w:kern w:val="0"/>
                <w:sz w:val="24"/>
                <w:szCs w:val="24"/>
              </w:rPr>
            </w:pPr>
            <w:r w:rsidRPr="00FF5DEE">
              <w:rPr>
                <w:rFonts w:ascii="宋体" w:hAnsi="宋体" w:hint="eastAsia"/>
              </w:rPr>
              <w:t>根据临时应急预案及响应时间进行评议打分</w:t>
            </w:r>
          </w:p>
        </w:tc>
        <w:tc>
          <w:tcPr>
            <w:tcW w:w="851" w:type="dxa"/>
          </w:tcPr>
          <w:p w:rsidR="000E17CE" w:rsidRDefault="000E17CE" w:rsidP="00DD213B">
            <w:pPr>
              <w:adjustRightInd w:val="0"/>
              <w:snapToGrid w:val="0"/>
              <w:rPr>
                <w:rFonts w:ascii="仿宋" w:eastAsia="仿宋" w:hAnsi="仿宋" w:cs="仿宋"/>
                <w:color w:val="FF0000"/>
                <w:sz w:val="24"/>
                <w:szCs w:val="24"/>
              </w:rPr>
            </w:pPr>
          </w:p>
        </w:tc>
        <w:tc>
          <w:tcPr>
            <w:tcW w:w="850" w:type="dxa"/>
          </w:tcPr>
          <w:p w:rsidR="000E17CE" w:rsidRPr="00B53D4F" w:rsidRDefault="000E17CE" w:rsidP="00DD213B">
            <w:pPr>
              <w:adjustRightInd w:val="0"/>
              <w:snapToGrid w:val="0"/>
              <w:rPr>
                <w:rFonts w:ascii="仿宋" w:eastAsia="仿宋" w:hAnsi="仿宋" w:cs="仿宋"/>
                <w:color w:val="FF0000"/>
                <w:sz w:val="24"/>
                <w:szCs w:val="24"/>
              </w:rPr>
            </w:pPr>
          </w:p>
        </w:tc>
        <w:tc>
          <w:tcPr>
            <w:tcW w:w="850" w:type="dxa"/>
          </w:tcPr>
          <w:p w:rsidR="000E17CE" w:rsidRPr="00B53D4F" w:rsidRDefault="000E17CE" w:rsidP="00DD213B">
            <w:pPr>
              <w:adjustRightInd w:val="0"/>
              <w:snapToGrid w:val="0"/>
              <w:rPr>
                <w:rFonts w:ascii="仿宋" w:eastAsia="仿宋" w:hAnsi="仿宋" w:cs="仿宋"/>
                <w:color w:val="FF0000"/>
                <w:sz w:val="24"/>
                <w:szCs w:val="24"/>
              </w:rPr>
            </w:pPr>
          </w:p>
        </w:tc>
        <w:tc>
          <w:tcPr>
            <w:tcW w:w="850" w:type="dxa"/>
          </w:tcPr>
          <w:p w:rsidR="000E17CE" w:rsidRPr="00B53D4F" w:rsidRDefault="000E17CE" w:rsidP="00DD213B">
            <w:pPr>
              <w:adjustRightInd w:val="0"/>
              <w:snapToGrid w:val="0"/>
              <w:rPr>
                <w:rFonts w:ascii="仿宋" w:eastAsia="仿宋" w:hAnsi="仿宋" w:cs="仿宋"/>
                <w:color w:val="FF0000"/>
                <w:sz w:val="24"/>
                <w:szCs w:val="24"/>
              </w:rPr>
            </w:pPr>
          </w:p>
        </w:tc>
      </w:tr>
      <w:tr w:rsidR="00B77DBC" w:rsidRPr="00B53D4F" w:rsidTr="00DD213B">
        <w:trPr>
          <w:trHeight w:val="341"/>
          <w:jc w:val="center"/>
        </w:trPr>
        <w:tc>
          <w:tcPr>
            <w:tcW w:w="743" w:type="dxa"/>
            <w:vAlign w:val="center"/>
          </w:tcPr>
          <w:p w:rsidR="00B77DBC" w:rsidRPr="00E84739" w:rsidRDefault="007E139B" w:rsidP="007E139B">
            <w:pPr>
              <w:adjustRightInd w:val="0"/>
              <w:snapToGrid w:val="0"/>
              <w:jc w:val="center"/>
              <w:rPr>
                <w:rFonts w:ascii="仿宋" w:eastAsia="仿宋" w:hAnsi="仿宋" w:cs="仿宋"/>
                <w:kern w:val="0"/>
                <w:sz w:val="24"/>
                <w:szCs w:val="24"/>
              </w:rPr>
            </w:pPr>
            <w:r>
              <w:rPr>
                <w:rFonts w:ascii="仿宋" w:eastAsia="仿宋" w:hAnsi="仿宋" w:cs="仿宋" w:hint="eastAsia"/>
                <w:kern w:val="0"/>
                <w:sz w:val="24"/>
                <w:szCs w:val="24"/>
              </w:rPr>
              <w:t>7</w:t>
            </w:r>
          </w:p>
        </w:tc>
        <w:tc>
          <w:tcPr>
            <w:tcW w:w="5494" w:type="dxa"/>
            <w:vAlign w:val="center"/>
          </w:tcPr>
          <w:p w:rsidR="00B77DBC" w:rsidRDefault="00B77DBC" w:rsidP="00DD213B">
            <w:pPr>
              <w:adjustRightInd w:val="0"/>
              <w:snapToGrid w:val="0"/>
              <w:spacing w:line="400" w:lineRule="exact"/>
              <w:rPr>
                <w:rFonts w:ascii="仿宋" w:eastAsia="仿宋" w:hAnsi="仿宋" w:cs="仿宋"/>
                <w:b/>
                <w:bCs/>
                <w:kern w:val="0"/>
                <w:sz w:val="24"/>
                <w:szCs w:val="24"/>
              </w:rPr>
            </w:pPr>
            <w:r>
              <w:rPr>
                <w:rFonts w:ascii="仿宋" w:eastAsia="仿宋" w:hAnsi="仿宋" w:cs="仿宋" w:hint="eastAsia"/>
                <w:b/>
                <w:bCs/>
                <w:kern w:val="0"/>
                <w:sz w:val="24"/>
                <w:szCs w:val="24"/>
              </w:rPr>
              <w:t>优于标书的承诺（</w:t>
            </w:r>
            <w:r w:rsidR="00DB531D">
              <w:rPr>
                <w:rFonts w:ascii="仿宋" w:eastAsia="仿宋" w:hAnsi="仿宋" w:cs="仿宋" w:hint="eastAsia"/>
                <w:b/>
                <w:bCs/>
                <w:kern w:val="0"/>
                <w:sz w:val="24"/>
                <w:szCs w:val="24"/>
              </w:rPr>
              <w:t>2</w:t>
            </w:r>
            <w:r>
              <w:rPr>
                <w:rFonts w:ascii="仿宋" w:eastAsia="仿宋" w:hAnsi="仿宋" w:cs="仿宋" w:hint="eastAsia"/>
                <w:b/>
                <w:bCs/>
                <w:kern w:val="0"/>
                <w:sz w:val="24"/>
                <w:szCs w:val="24"/>
              </w:rPr>
              <w:t>分）</w:t>
            </w:r>
          </w:p>
          <w:p w:rsidR="00B77DBC" w:rsidRPr="00051CFC" w:rsidRDefault="00B77DBC" w:rsidP="003F7BF9">
            <w:pPr>
              <w:adjustRightInd w:val="0"/>
              <w:snapToGrid w:val="0"/>
              <w:spacing w:line="400" w:lineRule="exact"/>
              <w:rPr>
                <w:rFonts w:asciiTheme="minorEastAsia" w:hAnsiTheme="minorEastAsia" w:cs="仿宋"/>
                <w:b/>
                <w:bCs/>
                <w:kern w:val="0"/>
                <w:sz w:val="24"/>
                <w:szCs w:val="24"/>
              </w:rPr>
            </w:pPr>
            <w:r w:rsidRPr="00657822">
              <w:rPr>
                <w:rFonts w:ascii="宋体" w:hAnsi="宋体" w:hint="eastAsia"/>
              </w:rPr>
              <w:t>根据投标人对医院提供的附加服务,根据情况酌情加分</w:t>
            </w:r>
          </w:p>
        </w:tc>
        <w:tc>
          <w:tcPr>
            <w:tcW w:w="851" w:type="dxa"/>
          </w:tcPr>
          <w:p w:rsidR="00B77DBC"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r>
    </w:tbl>
    <w:p w:rsidR="00C86968" w:rsidRPr="00C06257" w:rsidRDefault="00D8461E" w:rsidP="000E17CE">
      <w:pPr>
        <w:spacing w:line="580" w:lineRule="exact"/>
        <w:outlineLvl w:val="1"/>
      </w:pPr>
    </w:p>
    <w:sectPr w:rsidR="00C86968" w:rsidRPr="00C06257" w:rsidSect="0039494A">
      <w:pgSz w:w="11906" w:h="16838" w:code="9"/>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3A3" w:rsidRDefault="005513A3" w:rsidP="0039494A">
      <w:r>
        <w:separator/>
      </w:r>
    </w:p>
  </w:endnote>
  <w:endnote w:type="continuationSeparator" w:id="1">
    <w:p w:rsidR="005513A3" w:rsidRDefault="005513A3" w:rsidP="003949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3A3" w:rsidRDefault="005513A3" w:rsidP="0039494A">
      <w:r>
        <w:separator/>
      </w:r>
    </w:p>
  </w:footnote>
  <w:footnote w:type="continuationSeparator" w:id="1">
    <w:p w:rsidR="005513A3" w:rsidRDefault="005513A3" w:rsidP="003949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ED6B9F"/>
    <w:multiLevelType w:val="hybridMultilevel"/>
    <w:tmpl w:val="7E46E07A"/>
    <w:lvl w:ilvl="0" w:tplc="D914960A">
      <w:start w:val="1"/>
      <w:numFmt w:val="japaneseCounting"/>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9494A"/>
    <w:rsid w:val="0000431A"/>
    <w:rsid w:val="000355D7"/>
    <w:rsid w:val="0008360C"/>
    <w:rsid w:val="00090C05"/>
    <w:rsid w:val="000B44DF"/>
    <w:rsid w:val="000C1D2B"/>
    <w:rsid w:val="000D2D85"/>
    <w:rsid w:val="000D7512"/>
    <w:rsid w:val="000E17CE"/>
    <w:rsid w:val="00102258"/>
    <w:rsid w:val="0012287B"/>
    <w:rsid w:val="00157F05"/>
    <w:rsid w:val="001767DB"/>
    <w:rsid w:val="001B2BDF"/>
    <w:rsid w:val="001E7591"/>
    <w:rsid w:val="001F748B"/>
    <w:rsid w:val="002017A9"/>
    <w:rsid w:val="00213D25"/>
    <w:rsid w:val="002318FB"/>
    <w:rsid w:val="002422F0"/>
    <w:rsid w:val="00267EA0"/>
    <w:rsid w:val="0029669C"/>
    <w:rsid w:val="002C59DD"/>
    <w:rsid w:val="002C7425"/>
    <w:rsid w:val="002E022D"/>
    <w:rsid w:val="00380199"/>
    <w:rsid w:val="003824E9"/>
    <w:rsid w:val="00386880"/>
    <w:rsid w:val="0039494A"/>
    <w:rsid w:val="003C6DE2"/>
    <w:rsid w:val="003E356D"/>
    <w:rsid w:val="003F7BF9"/>
    <w:rsid w:val="00424B07"/>
    <w:rsid w:val="0045522E"/>
    <w:rsid w:val="00483611"/>
    <w:rsid w:val="004B0F0F"/>
    <w:rsid w:val="004B2350"/>
    <w:rsid w:val="0050241E"/>
    <w:rsid w:val="005513A3"/>
    <w:rsid w:val="00565355"/>
    <w:rsid w:val="0058789B"/>
    <w:rsid w:val="005B0E0B"/>
    <w:rsid w:val="005B28CA"/>
    <w:rsid w:val="005D33DD"/>
    <w:rsid w:val="005D4D2F"/>
    <w:rsid w:val="005F1E6F"/>
    <w:rsid w:val="005F496C"/>
    <w:rsid w:val="005F62CD"/>
    <w:rsid w:val="00605656"/>
    <w:rsid w:val="00636D17"/>
    <w:rsid w:val="006515C0"/>
    <w:rsid w:val="006560EC"/>
    <w:rsid w:val="00657822"/>
    <w:rsid w:val="00673BB9"/>
    <w:rsid w:val="006819CB"/>
    <w:rsid w:val="00686C6F"/>
    <w:rsid w:val="006A0EFA"/>
    <w:rsid w:val="006C34C5"/>
    <w:rsid w:val="006F294B"/>
    <w:rsid w:val="00716063"/>
    <w:rsid w:val="00734CEF"/>
    <w:rsid w:val="0074153E"/>
    <w:rsid w:val="00745D19"/>
    <w:rsid w:val="007770F2"/>
    <w:rsid w:val="007C3880"/>
    <w:rsid w:val="007E139B"/>
    <w:rsid w:val="00806BDB"/>
    <w:rsid w:val="00811305"/>
    <w:rsid w:val="008577FB"/>
    <w:rsid w:val="00860D18"/>
    <w:rsid w:val="008710CB"/>
    <w:rsid w:val="008A136C"/>
    <w:rsid w:val="008A79A6"/>
    <w:rsid w:val="008D322A"/>
    <w:rsid w:val="00905ADF"/>
    <w:rsid w:val="00911E47"/>
    <w:rsid w:val="00923C4D"/>
    <w:rsid w:val="00924C18"/>
    <w:rsid w:val="00996D82"/>
    <w:rsid w:val="009A119F"/>
    <w:rsid w:val="009A157E"/>
    <w:rsid w:val="009C4712"/>
    <w:rsid w:val="00AC50BA"/>
    <w:rsid w:val="00AE6FD4"/>
    <w:rsid w:val="00B03B99"/>
    <w:rsid w:val="00B42F00"/>
    <w:rsid w:val="00B711BD"/>
    <w:rsid w:val="00B74BAD"/>
    <w:rsid w:val="00B77DBC"/>
    <w:rsid w:val="00B96850"/>
    <w:rsid w:val="00BF40C4"/>
    <w:rsid w:val="00BF5387"/>
    <w:rsid w:val="00C06257"/>
    <w:rsid w:val="00C23B31"/>
    <w:rsid w:val="00C31CFA"/>
    <w:rsid w:val="00C52607"/>
    <w:rsid w:val="00C643D6"/>
    <w:rsid w:val="00C92672"/>
    <w:rsid w:val="00CB7A78"/>
    <w:rsid w:val="00CC1FB2"/>
    <w:rsid w:val="00D22193"/>
    <w:rsid w:val="00D8131A"/>
    <w:rsid w:val="00D8461E"/>
    <w:rsid w:val="00D93AF8"/>
    <w:rsid w:val="00DB531D"/>
    <w:rsid w:val="00DB79D2"/>
    <w:rsid w:val="00DE417A"/>
    <w:rsid w:val="00E1236E"/>
    <w:rsid w:val="00E1652A"/>
    <w:rsid w:val="00E51DE1"/>
    <w:rsid w:val="00E73B19"/>
    <w:rsid w:val="00EC2241"/>
    <w:rsid w:val="00EC6FB1"/>
    <w:rsid w:val="00F0199D"/>
    <w:rsid w:val="00F56DE4"/>
    <w:rsid w:val="00F6655F"/>
    <w:rsid w:val="00FB5ED5"/>
    <w:rsid w:val="00FC7AB1"/>
    <w:rsid w:val="00FD2786"/>
    <w:rsid w:val="00FD53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94A"/>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9494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39494A"/>
    <w:rPr>
      <w:sz w:val="18"/>
      <w:szCs w:val="18"/>
    </w:rPr>
  </w:style>
  <w:style w:type="paragraph" w:styleId="a4">
    <w:name w:val="footer"/>
    <w:basedOn w:val="a"/>
    <w:link w:val="Char0"/>
    <w:uiPriority w:val="99"/>
    <w:semiHidden/>
    <w:unhideWhenUsed/>
    <w:rsid w:val="0039494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39494A"/>
    <w:rPr>
      <w:sz w:val="18"/>
      <w:szCs w:val="18"/>
    </w:rPr>
  </w:style>
  <w:style w:type="character" w:customStyle="1" w:styleId="Char1">
    <w:name w:val="正文文本缩进 Char"/>
    <w:link w:val="a5"/>
    <w:uiPriority w:val="99"/>
    <w:rsid w:val="0039494A"/>
    <w:rPr>
      <w:rFonts w:ascii="Calibri" w:eastAsia="宋体" w:hAnsi="Calibri" w:cs="Times New Roman"/>
      <w:kern w:val="0"/>
      <w:sz w:val="20"/>
      <w:szCs w:val="20"/>
    </w:rPr>
  </w:style>
  <w:style w:type="paragraph" w:styleId="a5">
    <w:name w:val="Body Text Indent"/>
    <w:basedOn w:val="a"/>
    <w:link w:val="Char1"/>
    <w:uiPriority w:val="99"/>
    <w:unhideWhenUsed/>
    <w:rsid w:val="0039494A"/>
    <w:pPr>
      <w:spacing w:after="120"/>
      <w:ind w:leftChars="200" w:left="420"/>
    </w:pPr>
    <w:rPr>
      <w:rFonts w:ascii="Calibri" w:hAnsi="Calibri"/>
      <w:kern w:val="0"/>
      <w:sz w:val="20"/>
      <w:szCs w:val="20"/>
    </w:rPr>
  </w:style>
  <w:style w:type="character" w:customStyle="1" w:styleId="Char10">
    <w:name w:val="正文文本缩进 Char1"/>
    <w:basedOn w:val="a0"/>
    <w:link w:val="a5"/>
    <w:uiPriority w:val="99"/>
    <w:semiHidden/>
    <w:rsid w:val="0039494A"/>
    <w:rPr>
      <w:rFonts w:ascii="Times New Roman" w:eastAsia="宋体" w:hAnsi="Times New Roman" w:cs="Times New Roman"/>
      <w:szCs w:val="21"/>
    </w:rPr>
  </w:style>
  <w:style w:type="paragraph" w:styleId="a6">
    <w:name w:val="List Paragraph"/>
    <w:basedOn w:val="a"/>
    <w:uiPriority w:val="34"/>
    <w:qFormat/>
    <w:rsid w:val="00B77DBC"/>
    <w:pPr>
      <w:ind w:firstLineChars="200" w:firstLine="420"/>
    </w:pPr>
    <w:rPr>
      <w:rFonts w:asciiTheme="minorHAnsi" w:eastAsiaTheme="minorEastAsia" w:hAnsiTheme="minorHAnsi" w:cstheme="minorBidi"/>
      <w:szCs w:val="22"/>
    </w:rPr>
  </w:style>
  <w:style w:type="table" w:styleId="a7">
    <w:name w:val="Table Grid"/>
    <w:basedOn w:val="a1"/>
    <w:uiPriority w:val="39"/>
    <w:qFormat/>
    <w:rsid w:val="005F1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semiHidden/>
    <w:unhideWhenUsed/>
    <w:rsid w:val="00483611"/>
    <w:rPr>
      <w:sz w:val="18"/>
      <w:szCs w:val="18"/>
    </w:rPr>
  </w:style>
  <w:style w:type="character" w:customStyle="1" w:styleId="Char2">
    <w:name w:val="批注框文本 Char"/>
    <w:basedOn w:val="a0"/>
    <w:link w:val="a8"/>
    <w:uiPriority w:val="99"/>
    <w:semiHidden/>
    <w:rsid w:val="00483611"/>
    <w:rPr>
      <w:rFonts w:ascii="Times New Roman" w:eastAsia="宋体" w:hAnsi="Times New Roman" w:cs="Times New Roman"/>
      <w:sz w:val="18"/>
      <w:szCs w:val="18"/>
    </w:rPr>
  </w:style>
  <w:style w:type="paragraph" w:customStyle="1" w:styleId="a9">
    <w:name w:val="表格格式"/>
    <w:basedOn w:val="a"/>
    <w:link w:val="Char3"/>
    <w:autoRedefine/>
    <w:qFormat/>
    <w:rsid w:val="00DB79D2"/>
    <w:pPr>
      <w:autoSpaceDN w:val="0"/>
      <w:adjustRightInd w:val="0"/>
      <w:snapToGrid w:val="0"/>
      <w:spacing w:afterLines="50"/>
      <w:jc w:val="center"/>
    </w:pPr>
    <w:rPr>
      <w:rFonts w:ascii="宋体" w:hAnsi="宋体"/>
      <w:kern w:val="0"/>
      <w:sz w:val="24"/>
    </w:rPr>
  </w:style>
  <w:style w:type="character" w:customStyle="1" w:styleId="Char3">
    <w:name w:val="表格格式 Char"/>
    <w:link w:val="a9"/>
    <w:rsid w:val="00DB79D2"/>
    <w:rPr>
      <w:rFonts w:ascii="宋体" w:eastAsia="宋体" w:hAnsi="宋体" w:cs="Times New Roman"/>
      <w:kern w:val="0"/>
      <w:sz w:val="24"/>
      <w:szCs w:val="21"/>
    </w:rPr>
  </w:style>
</w:styles>
</file>

<file path=word/webSettings.xml><?xml version="1.0" encoding="utf-8"?>
<w:webSettings xmlns:r="http://schemas.openxmlformats.org/officeDocument/2006/relationships" xmlns:w="http://schemas.openxmlformats.org/wordprocessingml/2006/main">
  <w:divs>
    <w:div w:id="589119756">
      <w:bodyDiv w:val="1"/>
      <w:marLeft w:val="0"/>
      <w:marRight w:val="0"/>
      <w:marTop w:val="0"/>
      <w:marBottom w:val="0"/>
      <w:divBdr>
        <w:top w:val="single" w:sz="2" w:space="0" w:color="999999"/>
        <w:left w:val="single" w:sz="2" w:space="0" w:color="999999"/>
        <w:bottom w:val="single" w:sz="2" w:space="0" w:color="999999"/>
        <w:right w:val="single" w:sz="2" w:space="0" w:color="999999"/>
      </w:divBdr>
      <w:divsChild>
        <w:div w:id="1134559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487</Words>
  <Characters>2781</Characters>
  <Application>Microsoft Office Word</Application>
  <DocSecurity>0</DocSecurity>
  <Lines>23</Lines>
  <Paragraphs>6</Paragraphs>
  <ScaleCrop>false</ScaleCrop>
  <Company>Microsoft</Company>
  <LinksUpToDate>false</LinksUpToDate>
  <CharactersWithSpaces>3262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蔡惠飞</cp:lastModifiedBy>
  <cp:revision>2</cp:revision>
  <dcterms:created xsi:type="dcterms:W3CDTF">2026-03-04T03:13:00Z</dcterms:created>
  <dcterms:modified xsi:type="dcterms:W3CDTF">2026-03-04T03:13:00Z</dcterms:modified>
</cp:coreProperties>
</file>